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CDC91" w14:textId="73082715" w:rsidR="006961F3" w:rsidRDefault="006961F3" w:rsidP="00BA0F03"/>
    <w:p w14:paraId="72C5BCCB" w14:textId="7191507E" w:rsidR="009D5C7D" w:rsidRPr="00823F4F" w:rsidRDefault="00823F4F" w:rsidP="004A7BE7">
      <w:pPr>
        <w:rPr>
          <w:lang w:val="en-CA"/>
        </w:rPr>
      </w:pPr>
      <w:r w:rsidRPr="00823F4F">
        <w:rPr>
          <w:lang w:val="en-CA"/>
        </w:rPr>
        <w:t xml:space="preserve">To access the various program forms </w:t>
      </w:r>
      <w:proofErr w:type="gramStart"/>
      <w:r w:rsidRPr="00823F4F">
        <w:rPr>
          <w:lang w:val="en-CA"/>
        </w:rPr>
        <w:t xml:space="preserve">as a Principal Investigator, or to join as a team member </w:t>
      </w:r>
      <w:r>
        <w:rPr>
          <w:lang w:val="en-CA"/>
        </w:rPr>
        <w:t>on the second step of the program (</w:t>
      </w:r>
      <w:proofErr w:type="spellStart"/>
      <w:r>
        <w:rPr>
          <w:lang w:val="en-CA"/>
        </w:rPr>
        <w:t>Demande</w:t>
      </w:r>
      <w:proofErr w:type="spellEnd"/>
      <w:r>
        <w:rPr>
          <w:lang w:val="en-CA"/>
        </w:rPr>
        <w:t xml:space="preserve"> de </w:t>
      </w:r>
      <w:proofErr w:type="spellStart"/>
      <w:r>
        <w:rPr>
          <w:lang w:val="en-CA"/>
        </w:rPr>
        <w:t>financement</w:t>
      </w:r>
      <w:proofErr w:type="spellEnd"/>
      <w:r>
        <w:rPr>
          <w:lang w:val="en-CA"/>
        </w:rPr>
        <w:t>)</w:t>
      </w:r>
      <w:proofErr w:type="gramEnd"/>
      <w:r w:rsidRPr="00823F4F">
        <w:rPr>
          <w:lang w:val="en-CA"/>
        </w:rPr>
        <w:t xml:space="preserve">, you must be registered in our </w:t>
      </w:r>
      <w:hyperlink r:id="rId7" w:history="1">
        <w:proofErr w:type="spellStart"/>
        <w:r w:rsidRPr="00823F4F">
          <w:rPr>
            <w:rStyle w:val="Lienhypertexte"/>
            <w:lang w:val="en-CA"/>
          </w:rPr>
          <w:t>FRQnet</w:t>
        </w:r>
        <w:proofErr w:type="spellEnd"/>
      </w:hyperlink>
      <w:r w:rsidRPr="00823F4F">
        <w:rPr>
          <w:lang w:val="en-CA"/>
        </w:rPr>
        <w:t xml:space="preserve"> system</w:t>
      </w:r>
      <w:r w:rsidR="00CE63C4" w:rsidRPr="00823F4F">
        <w:rPr>
          <w:lang w:val="en-CA"/>
        </w:rPr>
        <w:t>.</w:t>
      </w:r>
    </w:p>
    <w:p w14:paraId="3B749CAD" w14:textId="03AB7DEE" w:rsidR="00CE63C4" w:rsidRPr="00823F4F" w:rsidRDefault="00CE63C4" w:rsidP="004A7BE7">
      <w:pPr>
        <w:rPr>
          <w:lang w:val="en-CA"/>
        </w:rPr>
      </w:pPr>
    </w:p>
    <w:p w14:paraId="561EEE8E" w14:textId="65ED49D6" w:rsidR="00CE63C4" w:rsidRPr="00823F4F" w:rsidRDefault="00CE63C4" w:rsidP="00CE63C4">
      <w:pPr>
        <w:spacing w:before="120" w:after="120"/>
        <w:ind w:left="796" w:right="17"/>
        <w:contextualSpacing/>
        <w:rPr>
          <w:szCs w:val="24"/>
          <w:lang w:val="en-CA"/>
        </w:rPr>
      </w:pPr>
    </w:p>
    <w:tbl>
      <w:tblPr>
        <w:tblStyle w:val="Grilledutableau"/>
        <w:tblW w:w="8789" w:type="dxa"/>
        <w:tblInd w:w="-5" w:type="dxa"/>
        <w:tblLook w:val="04A0" w:firstRow="1" w:lastRow="0" w:firstColumn="1" w:lastColumn="0" w:noHBand="0" w:noVBand="1"/>
      </w:tblPr>
      <w:tblGrid>
        <w:gridCol w:w="8789"/>
      </w:tblGrid>
      <w:tr w:rsidR="00CE63C4" w:rsidRPr="00D01B85" w14:paraId="23A20AAF" w14:textId="77777777" w:rsidTr="000A3B8F">
        <w:tc>
          <w:tcPr>
            <w:tcW w:w="8789" w:type="dxa"/>
          </w:tcPr>
          <w:p w14:paraId="07CC03D2" w14:textId="1E066459" w:rsidR="000A3B8F" w:rsidRPr="000A3B8F" w:rsidRDefault="00823F4F" w:rsidP="006F72A2">
            <w:pPr>
              <w:pStyle w:val="Paragraphedeliste"/>
              <w:numPr>
                <w:ilvl w:val="0"/>
                <w:numId w:val="12"/>
              </w:numPr>
              <w:spacing w:before="120" w:after="120"/>
              <w:ind w:right="529"/>
              <w:contextualSpacing/>
              <w:rPr>
                <w:szCs w:val="24"/>
                <w:lang w:val="en-CA"/>
              </w:rPr>
            </w:pPr>
            <w:r w:rsidRPr="006F72A2">
              <w:rPr>
                <w:bCs/>
                <w:szCs w:val="24"/>
                <w:lang w:val="en-CA"/>
              </w:rPr>
              <w:t xml:space="preserve">If you </w:t>
            </w:r>
            <w:r w:rsidRPr="006F72A2">
              <w:rPr>
                <w:b/>
                <w:bCs/>
                <w:szCs w:val="24"/>
                <w:lang w:val="en-CA"/>
              </w:rPr>
              <w:t xml:space="preserve">already have an </w:t>
            </w:r>
            <w:proofErr w:type="spellStart"/>
            <w:r w:rsidRPr="006F72A2">
              <w:rPr>
                <w:b/>
                <w:bCs/>
                <w:szCs w:val="24"/>
                <w:lang w:val="en-CA"/>
              </w:rPr>
              <w:t>FRQnet</w:t>
            </w:r>
            <w:proofErr w:type="spellEnd"/>
            <w:r w:rsidRPr="006F72A2">
              <w:rPr>
                <w:bCs/>
                <w:szCs w:val="24"/>
                <w:lang w:val="en-CA"/>
              </w:rPr>
              <w:t xml:space="preserve"> account and you are a coinvestigator (team member), please provide your user account (email address associated with the account) to the Principal Investigator of your research team if applicable</w:t>
            </w:r>
            <w:r w:rsidR="006F72A2">
              <w:rPr>
                <w:bCs/>
                <w:szCs w:val="24"/>
                <w:lang w:val="en-CA"/>
              </w:rPr>
              <w:t xml:space="preserve"> </w:t>
            </w:r>
            <w:r w:rsidRPr="006F72A2">
              <w:rPr>
                <w:bCs/>
                <w:szCs w:val="24"/>
                <w:lang w:val="en-CA"/>
              </w:rPr>
              <w:t>;</w:t>
            </w:r>
          </w:p>
          <w:p w14:paraId="7644764E" w14:textId="77777777" w:rsidR="000A3B8F" w:rsidRPr="000A3B8F" w:rsidRDefault="000A3B8F" w:rsidP="000A3B8F">
            <w:pPr>
              <w:pStyle w:val="Paragraphedeliste"/>
              <w:spacing w:before="120" w:after="120"/>
              <w:ind w:left="666" w:right="529"/>
              <w:contextualSpacing/>
              <w:rPr>
                <w:szCs w:val="24"/>
                <w:lang w:val="en-CA"/>
              </w:rPr>
            </w:pPr>
          </w:p>
          <w:p w14:paraId="3E5712D4" w14:textId="77777777" w:rsidR="000A3B8F" w:rsidRDefault="006F72A2" w:rsidP="000A3B8F">
            <w:pPr>
              <w:pStyle w:val="Paragraphedeliste"/>
              <w:numPr>
                <w:ilvl w:val="0"/>
                <w:numId w:val="12"/>
              </w:numPr>
              <w:spacing w:before="120" w:after="120"/>
              <w:ind w:right="529"/>
              <w:contextualSpacing/>
              <w:rPr>
                <w:rStyle w:val="Lienhypertexte"/>
                <w:color w:val="auto"/>
                <w:szCs w:val="24"/>
                <w:u w:val="none"/>
                <w:lang w:val="en-CA"/>
              </w:rPr>
            </w:pPr>
            <w:r w:rsidRPr="000A3B8F">
              <w:rPr>
                <w:rStyle w:val="Lienhypertexte"/>
                <w:color w:val="auto"/>
                <w:szCs w:val="24"/>
                <w:u w:val="none"/>
                <w:lang w:val="en-CA"/>
              </w:rPr>
              <w:t xml:space="preserve">If you </w:t>
            </w:r>
            <w:r w:rsidRPr="00526D41">
              <w:rPr>
                <w:rStyle w:val="Lienhypertexte"/>
                <w:b/>
                <w:color w:val="auto"/>
                <w:szCs w:val="24"/>
                <w:u w:val="none"/>
                <w:lang w:val="en-CA"/>
              </w:rPr>
              <w:t xml:space="preserve">had an account with FRQNT prior to the implementation of </w:t>
            </w:r>
            <w:proofErr w:type="spellStart"/>
            <w:r w:rsidRPr="00526D41">
              <w:rPr>
                <w:rStyle w:val="Lienhypertexte"/>
                <w:b/>
                <w:color w:val="auto"/>
                <w:szCs w:val="24"/>
                <w:u w:val="none"/>
                <w:lang w:val="en-CA"/>
              </w:rPr>
              <w:t>FRQnet</w:t>
            </w:r>
            <w:proofErr w:type="spellEnd"/>
            <w:r w:rsidRPr="00526D41">
              <w:rPr>
                <w:rStyle w:val="Lienhypertexte"/>
                <w:b/>
                <w:color w:val="auto"/>
                <w:szCs w:val="24"/>
                <w:u w:val="none"/>
                <w:lang w:val="en-CA"/>
              </w:rPr>
              <w:t xml:space="preserve"> in 2017</w:t>
            </w:r>
            <w:r w:rsidRPr="000A3B8F">
              <w:rPr>
                <w:rStyle w:val="Lienhypertexte"/>
                <w:color w:val="auto"/>
                <w:szCs w:val="24"/>
                <w:u w:val="none"/>
                <w:lang w:val="en-CA"/>
              </w:rPr>
              <w:t xml:space="preserve">, you can reactivate it now by accessing the </w:t>
            </w:r>
            <w:hyperlink r:id="rId8" w:history="1">
              <w:r w:rsidRPr="000A3B8F">
                <w:rPr>
                  <w:rStyle w:val="Lienhypertexte"/>
                  <w:szCs w:val="24"/>
                  <w:lang w:val="en-CA"/>
                </w:rPr>
                <w:t>e-Portfolio</w:t>
              </w:r>
            </w:hyperlink>
            <w:r w:rsidRPr="000A3B8F">
              <w:rPr>
                <w:rStyle w:val="Lienhypertexte"/>
                <w:color w:val="auto"/>
                <w:szCs w:val="24"/>
                <w:u w:val="none"/>
                <w:lang w:val="en-CA"/>
              </w:rPr>
              <w:t xml:space="preserve"> and following the steps in the </w:t>
            </w:r>
            <w:hyperlink r:id="rId9" w:history="1">
              <w:r w:rsidRPr="000A3B8F">
                <w:rPr>
                  <w:rStyle w:val="Lienhypertexte"/>
                  <w:szCs w:val="24"/>
                  <w:lang w:val="en-CA"/>
                </w:rPr>
                <w:t>First Access to Your Profile video</w:t>
              </w:r>
            </w:hyperlink>
            <w:r w:rsidRPr="000A3B8F">
              <w:rPr>
                <w:rStyle w:val="Lienhypertexte"/>
                <w:color w:val="auto"/>
                <w:szCs w:val="24"/>
                <w:u w:val="none"/>
                <w:lang w:val="en-CA"/>
              </w:rPr>
              <w:t xml:space="preserve"> vignette.</w:t>
            </w:r>
          </w:p>
          <w:p w14:paraId="2D7A2FD3" w14:textId="77777777" w:rsidR="000A3B8F" w:rsidRPr="000A3B8F" w:rsidRDefault="000A3B8F" w:rsidP="000A3B8F">
            <w:pPr>
              <w:pStyle w:val="Paragraphedeliste"/>
              <w:rPr>
                <w:bCs/>
                <w:szCs w:val="24"/>
                <w:lang w:val="en-CA"/>
              </w:rPr>
            </w:pPr>
          </w:p>
          <w:p w14:paraId="5F289840" w14:textId="7923D93E" w:rsidR="000A3B8F" w:rsidRPr="000A3B8F" w:rsidRDefault="000A3B8F" w:rsidP="000A3B8F">
            <w:pPr>
              <w:pStyle w:val="Paragraphedeliste"/>
              <w:numPr>
                <w:ilvl w:val="0"/>
                <w:numId w:val="12"/>
              </w:numPr>
              <w:spacing w:before="120" w:after="120"/>
              <w:ind w:right="529"/>
              <w:contextualSpacing/>
              <w:rPr>
                <w:szCs w:val="24"/>
                <w:lang w:val="en-CA"/>
              </w:rPr>
            </w:pPr>
            <w:r w:rsidRPr="000A3B8F">
              <w:rPr>
                <w:bCs/>
                <w:szCs w:val="24"/>
                <w:lang w:val="en-CA"/>
              </w:rPr>
              <w:t xml:space="preserve">If you </w:t>
            </w:r>
            <w:r w:rsidRPr="00526D41">
              <w:rPr>
                <w:b/>
                <w:bCs/>
                <w:szCs w:val="24"/>
                <w:lang w:val="en-CA"/>
              </w:rPr>
              <w:t xml:space="preserve">do not have an </w:t>
            </w:r>
            <w:proofErr w:type="spellStart"/>
            <w:r w:rsidRPr="00526D41">
              <w:rPr>
                <w:b/>
                <w:bCs/>
                <w:szCs w:val="24"/>
                <w:lang w:val="en-CA"/>
              </w:rPr>
              <w:t>FRQnet</w:t>
            </w:r>
            <w:proofErr w:type="spellEnd"/>
            <w:r w:rsidRPr="00526D41">
              <w:rPr>
                <w:b/>
                <w:bCs/>
                <w:szCs w:val="24"/>
                <w:lang w:val="en-CA"/>
              </w:rPr>
              <w:t xml:space="preserve"> account</w:t>
            </w:r>
            <w:r w:rsidRPr="000A3B8F">
              <w:rPr>
                <w:bCs/>
                <w:szCs w:val="24"/>
                <w:lang w:val="en-CA"/>
              </w:rPr>
              <w:t xml:space="preserve">, we invite you to create one by accessing the </w:t>
            </w:r>
            <w:hyperlink r:id="rId10" w:history="1">
              <w:r w:rsidRPr="00526D41">
                <w:rPr>
                  <w:rStyle w:val="Lienhypertexte"/>
                  <w:bCs/>
                  <w:szCs w:val="24"/>
                  <w:lang w:val="en-CA"/>
                </w:rPr>
                <w:t>e-Portfolio</w:t>
              </w:r>
            </w:hyperlink>
            <w:r w:rsidRPr="000A3B8F">
              <w:rPr>
                <w:bCs/>
                <w:szCs w:val="24"/>
                <w:lang w:val="en-CA"/>
              </w:rPr>
              <w:t xml:space="preserve"> and following the steps outlined in the </w:t>
            </w:r>
            <w:hyperlink r:id="rId11" w:history="1">
              <w:r w:rsidRPr="00526D41">
                <w:rPr>
                  <w:rStyle w:val="Lienhypertexte"/>
                  <w:bCs/>
                  <w:szCs w:val="24"/>
                  <w:lang w:val="en-CA"/>
                </w:rPr>
                <w:t>Create a New Account video</w:t>
              </w:r>
            </w:hyperlink>
            <w:r w:rsidRPr="000A3B8F">
              <w:rPr>
                <w:bCs/>
                <w:szCs w:val="24"/>
                <w:lang w:val="en-CA"/>
              </w:rPr>
              <w:t>.</w:t>
            </w:r>
          </w:p>
          <w:p w14:paraId="591B6E28" w14:textId="77777777" w:rsidR="00CE63C4" w:rsidRPr="00823F4F" w:rsidRDefault="00CE63C4" w:rsidP="00CE63C4">
            <w:pPr>
              <w:spacing w:before="120" w:after="120"/>
              <w:ind w:right="17"/>
              <w:contextualSpacing/>
              <w:rPr>
                <w:szCs w:val="24"/>
                <w:lang w:val="fr-CA"/>
              </w:rPr>
            </w:pPr>
          </w:p>
          <w:p w14:paraId="5214772A" w14:textId="77777777" w:rsidR="00526D41" w:rsidRPr="00526D41" w:rsidRDefault="00526D41" w:rsidP="00CE63C4">
            <w:pPr>
              <w:spacing w:before="240"/>
              <w:ind w:right="17"/>
              <w:rPr>
                <w:rStyle w:val="lev"/>
                <w:b w:val="0"/>
                <w:i/>
                <w:color w:val="C00000"/>
                <w:szCs w:val="24"/>
                <w:lang w:val="en-CA"/>
              </w:rPr>
            </w:pPr>
            <w:r w:rsidRPr="00526D41">
              <w:rPr>
                <w:rStyle w:val="lev"/>
                <w:color w:val="C00000"/>
                <w:szCs w:val="24"/>
                <w:lang w:val="en-CA"/>
              </w:rPr>
              <w:t xml:space="preserve">It is important </w:t>
            </w:r>
            <w:r w:rsidRPr="00526D41">
              <w:rPr>
                <w:rStyle w:val="lev"/>
                <w:color w:val="C00000"/>
                <w:szCs w:val="24"/>
                <w:u w:val="single"/>
                <w:lang w:val="en-CA"/>
              </w:rPr>
              <w:t>not to create a new user account when changing your email address</w:t>
            </w:r>
            <w:r w:rsidRPr="00526D41">
              <w:rPr>
                <w:rStyle w:val="lev"/>
                <w:color w:val="C00000"/>
                <w:szCs w:val="24"/>
                <w:lang w:val="en-CA"/>
              </w:rPr>
              <w:t xml:space="preserve">, </w:t>
            </w:r>
            <w:r w:rsidRPr="00526D41">
              <w:rPr>
                <w:rStyle w:val="lev"/>
                <w:b w:val="0"/>
                <w:i/>
                <w:color w:val="C00000"/>
                <w:szCs w:val="24"/>
                <w:lang w:val="en-CA"/>
              </w:rPr>
              <w:t xml:space="preserve">as a lot of data is linked to this account and must be kept (applications, funding, Canadian common CV, etc.). To change your email address, simply access your Portfolio with your old address, </w:t>
            </w:r>
            <w:proofErr w:type="gramStart"/>
            <w:r w:rsidRPr="00526D41">
              <w:rPr>
                <w:rStyle w:val="lev"/>
                <w:b w:val="0"/>
                <w:i/>
                <w:color w:val="C00000"/>
                <w:szCs w:val="24"/>
                <w:lang w:val="en-CA"/>
              </w:rPr>
              <w:t>then</w:t>
            </w:r>
            <w:proofErr w:type="gramEnd"/>
            <w:r w:rsidRPr="00526D41">
              <w:rPr>
                <w:rStyle w:val="lev"/>
                <w:b w:val="0"/>
                <w:i/>
                <w:color w:val="C00000"/>
                <w:szCs w:val="24"/>
                <w:lang w:val="en-CA"/>
              </w:rPr>
              <w:t xml:space="preserve"> change it in the "My Profile" tab of the main menu. </w:t>
            </w:r>
          </w:p>
          <w:p w14:paraId="07C84CE9" w14:textId="5DC15D19" w:rsidR="00CE63C4" w:rsidRPr="00D01B85" w:rsidRDefault="00CE63C4" w:rsidP="00CE63C4">
            <w:pPr>
              <w:rPr>
                <w:lang w:val="en-CA"/>
              </w:rPr>
            </w:pPr>
          </w:p>
          <w:p w14:paraId="4B234886" w14:textId="77777777" w:rsidR="00CE63C4" w:rsidRPr="00D01B85" w:rsidRDefault="00CE63C4" w:rsidP="00CE63C4">
            <w:pPr>
              <w:spacing w:before="120" w:after="120"/>
              <w:ind w:right="17"/>
              <w:contextualSpacing/>
              <w:rPr>
                <w:szCs w:val="24"/>
                <w:lang w:val="en-CA"/>
              </w:rPr>
            </w:pPr>
          </w:p>
        </w:tc>
      </w:tr>
    </w:tbl>
    <w:p w14:paraId="5B367779" w14:textId="539249E7" w:rsidR="00CE63C4" w:rsidRPr="00D01B85" w:rsidRDefault="00CE63C4" w:rsidP="00CE63C4">
      <w:pPr>
        <w:spacing w:before="120" w:after="120"/>
        <w:ind w:left="796" w:right="17"/>
        <w:contextualSpacing/>
        <w:rPr>
          <w:szCs w:val="24"/>
          <w:lang w:val="en-CA"/>
        </w:rPr>
      </w:pPr>
    </w:p>
    <w:p w14:paraId="2E2A00CE" w14:textId="77777777" w:rsidR="00CE63C4" w:rsidRPr="00D01B85" w:rsidRDefault="00CE63C4" w:rsidP="00CE63C4">
      <w:pPr>
        <w:spacing w:before="120" w:after="120"/>
        <w:ind w:left="796" w:right="17"/>
        <w:contextualSpacing/>
        <w:rPr>
          <w:szCs w:val="24"/>
          <w:lang w:val="en-CA"/>
        </w:rPr>
      </w:pPr>
    </w:p>
    <w:p w14:paraId="39879E62" w14:textId="77777777" w:rsidR="00CE63C4" w:rsidRPr="00D01B85" w:rsidRDefault="00CE63C4">
      <w:pPr>
        <w:rPr>
          <w:lang w:val="en-CA"/>
        </w:rPr>
      </w:pPr>
    </w:p>
    <w:sectPr w:rsidR="00CE63C4" w:rsidRPr="00D01B8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D3DBC" w14:textId="77777777" w:rsidR="003C177B" w:rsidRDefault="003C177B" w:rsidP="003835A5">
      <w:r>
        <w:separator/>
      </w:r>
    </w:p>
  </w:endnote>
  <w:endnote w:type="continuationSeparator" w:id="0">
    <w:p w14:paraId="7176AD45" w14:textId="77777777" w:rsidR="003C177B" w:rsidRDefault="003C177B" w:rsidP="0038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CC2F8" w14:textId="77777777" w:rsidR="00D01B85" w:rsidRDefault="00D01B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A2EC9" w14:textId="77777777" w:rsidR="00D01B85" w:rsidRDefault="00D01B8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1D43C" w14:textId="77777777" w:rsidR="00D01B85" w:rsidRDefault="00D01B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6E82E" w14:textId="77777777" w:rsidR="003C177B" w:rsidRDefault="003C177B" w:rsidP="003835A5">
      <w:r>
        <w:separator/>
      </w:r>
    </w:p>
  </w:footnote>
  <w:footnote w:type="continuationSeparator" w:id="0">
    <w:p w14:paraId="59348C8D" w14:textId="77777777" w:rsidR="003C177B" w:rsidRDefault="003C177B" w:rsidP="0038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B0477" w14:textId="77777777" w:rsidR="00D01B85" w:rsidRDefault="00D01B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A24F" w14:textId="71770711" w:rsidR="00602B64" w:rsidRDefault="007954DB" w:rsidP="00427263">
    <w:pPr>
      <w:pStyle w:val="En-tte"/>
      <w:tabs>
        <w:tab w:val="clear" w:pos="4320"/>
        <w:tab w:val="clear" w:pos="8640"/>
        <w:tab w:val="left" w:pos="5743"/>
        <w:tab w:val="left" w:pos="7312"/>
      </w:tabs>
    </w:pPr>
    <w:r>
      <w:rPr>
        <w:noProof/>
      </w:rPr>
      <w:drawing>
        <wp:anchor distT="0" distB="0" distL="114300" distR="114300" simplePos="0" relativeHeight="251667456" behindDoc="0" locked="0" layoutInCell="1" allowOverlap="1" wp14:anchorId="423E990F" wp14:editId="4E356F93">
          <wp:simplePos x="0" y="0"/>
          <wp:positionH relativeFrom="column">
            <wp:posOffset>-948086</wp:posOffset>
          </wp:positionH>
          <wp:positionV relativeFrom="paragraph">
            <wp:posOffset>-273949</wp:posOffset>
          </wp:positionV>
          <wp:extent cx="1656000" cy="633262"/>
          <wp:effectExtent l="0" t="0" r="1905" b="0"/>
          <wp:wrapNone/>
          <wp:docPr id="5" name="Image 5" descr="C:\Users\MARGAUXG\AppData\Local\Microsoft\Windows\INetCache\Content.MSO\E6B247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GAUXG\AppData\Local\Microsoft\Windows\INetCache\Content.MSO\E6B2470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00" cy="6332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6F0">
      <w:rPr>
        <w:noProof/>
      </w:rPr>
      <mc:AlternateContent>
        <mc:Choice Requires="wps">
          <w:drawing>
            <wp:anchor distT="0" distB="0" distL="114300" distR="114300" simplePos="0" relativeHeight="251665408" behindDoc="0" locked="0" layoutInCell="1" allowOverlap="1" wp14:anchorId="5EC61E76" wp14:editId="7BD92585">
              <wp:simplePos x="0" y="0"/>
              <wp:positionH relativeFrom="margin">
                <wp:align>right</wp:align>
              </wp:positionH>
              <wp:positionV relativeFrom="paragraph">
                <wp:posOffset>-171031</wp:posOffset>
              </wp:positionV>
              <wp:extent cx="5063320" cy="446405"/>
              <wp:effectExtent l="0" t="0" r="4445" b="0"/>
              <wp:wrapNone/>
              <wp:docPr id="41" name="Zone de texte 41"/>
              <wp:cNvGraphicFramePr/>
              <a:graphic xmlns:a="http://schemas.openxmlformats.org/drawingml/2006/main">
                <a:graphicData uri="http://schemas.microsoft.com/office/word/2010/wordprocessingShape">
                  <wps:wsp>
                    <wps:cNvSpPr txBox="1"/>
                    <wps:spPr>
                      <a:xfrm>
                        <a:off x="0" y="0"/>
                        <a:ext cx="5063320" cy="446405"/>
                      </a:xfrm>
                      <a:prstGeom prst="rect">
                        <a:avLst/>
                      </a:prstGeom>
                      <a:solidFill>
                        <a:schemeClr val="lt1"/>
                      </a:solidFill>
                      <a:ln w="6350">
                        <a:noFill/>
                      </a:ln>
                    </wps:spPr>
                    <wps:txbx>
                      <w:txbxContent>
                        <w:p w14:paraId="03F84A0F" w14:textId="6989098A" w:rsidR="00C666F0" w:rsidRPr="00491B60" w:rsidRDefault="00C666F0" w:rsidP="002B09AC">
                          <w:pPr>
                            <w:jc w:val="center"/>
                            <w:rPr>
                              <w:szCs w:val="24"/>
                            </w:rPr>
                          </w:pPr>
                          <w:r w:rsidRPr="00491B60">
                            <w:rPr>
                              <w:szCs w:val="24"/>
                            </w:rPr>
                            <w:t xml:space="preserve">Programme </w:t>
                          </w:r>
                          <w:r w:rsidR="009F7FAF">
                            <w:rPr>
                              <w:szCs w:val="24"/>
                            </w:rPr>
                            <w:t>MUN – 202</w:t>
                          </w:r>
                          <w:r w:rsidR="00D01B85">
                            <w:rPr>
                              <w:szCs w:val="24"/>
                            </w:rPr>
                            <w:t>2</w:t>
                          </w:r>
                          <w:r w:rsidR="009F7FAF">
                            <w:rPr>
                              <w:szCs w:val="24"/>
                            </w:rPr>
                            <w:t>-202</w:t>
                          </w:r>
                          <w:r w:rsidR="00D01B85">
                            <w:rPr>
                              <w:szCs w:val="24"/>
                            </w:rPr>
                            <w:t>3</w:t>
                          </w:r>
                          <w:bookmarkStart w:id="0" w:name="_GoBack"/>
                          <w:bookmarkEnd w:id="0"/>
                        </w:p>
                        <w:p w14:paraId="4C68BF63" w14:textId="4F441426" w:rsidR="00C666F0" w:rsidRPr="00066FA0" w:rsidRDefault="00CE63C4" w:rsidP="002B09AC">
                          <w:pPr>
                            <w:jc w:val="center"/>
                          </w:pPr>
                          <w:r>
                            <w:rPr>
                              <w:i/>
                              <w:szCs w:val="24"/>
                            </w:rPr>
                            <w:t xml:space="preserve">Compte </w:t>
                          </w:r>
                          <w:proofErr w:type="spellStart"/>
                          <w:r>
                            <w:rPr>
                              <w:i/>
                              <w:szCs w:val="24"/>
                            </w:rPr>
                            <w:t>FRQnet</w:t>
                          </w:r>
                          <w:proofErr w:type="spellEnd"/>
                        </w:p>
                        <w:p w14:paraId="698315A6" w14:textId="77777777" w:rsidR="00C666F0" w:rsidRDefault="00C666F0" w:rsidP="002B09A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61E76" id="_x0000_t202" coordsize="21600,21600" o:spt="202" path="m,l,21600r21600,l21600,xe">
              <v:stroke joinstyle="miter"/>
              <v:path gradientshapeok="t" o:connecttype="rect"/>
            </v:shapetype>
            <v:shape id="Zone de texte 41" o:spid="_x0000_s1026" type="#_x0000_t202" style="position:absolute;left:0;text-align:left;margin-left:347.5pt;margin-top:-13.45pt;width:398.7pt;height:35.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" fillcolor="white [3201]" stroked="f" strokeweight=".5pt">
              <v:textbox>
                <w:txbxContent>
                  <w:p w14:paraId="03F84A0F" w14:textId="6989098A" w:rsidR="00C666F0" w:rsidRPr="00491B60" w:rsidRDefault="00C666F0" w:rsidP="002B09AC">
                    <w:pPr>
                      <w:jc w:val="center"/>
                      <w:rPr>
                        <w:szCs w:val="24"/>
                      </w:rPr>
                    </w:pPr>
                    <w:r w:rsidRPr="00491B60">
                      <w:rPr>
                        <w:szCs w:val="24"/>
                      </w:rPr>
                      <w:t xml:space="preserve">Programme </w:t>
                    </w:r>
                    <w:r w:rsidR="009F7FAF">
                      <w:rPr>
                        <w:szCs w:val="24"/>
                      </w:rPr>
                      <w:t>MUN – 202</w:t>
                    </w:r>
                    <w:r w:rsidR="00D01B85">
                      <w:rPr>
                        <w:szCs w:val="24"/>
                      </w:rPr>
                      <w:t>2</w:t>
                    </w:r>
                    <w:r w:rsidR="009F7FAF">
                      <w:rPr>
                        <w:szCs w:val="24"/>
                      </w:rPr>
                      <w:t>-202</w:t>
                    </w:r>
                    <w:r w:rsidR="00D01B85">
                      <w:rPr>
                        <w:szCs w:val="24"/>
                      </w:rPr>
                      <w:t>3</w:t>
                    </w:r>
                    <w:bookmarkStart w:id="1" w:name="_GoBack"/>
                    <w:bookmarkEnd w:id="1"/>
                  </w:p>
                  <w:p w14:paraId="4C68BF63" w14:textId="4F441426" w:rsidR="00C666F0" w:rsidRPr="00066FA0" w:rsidRDefault="00CE63C4" w:rsidP="002B09AC">
                    <w:pPr>
                      <w:jc w:val="center"/>
                    </w:pPr>
                    <w:r>
                      <w:rPr>
                        <w:i/>
                        <w:szCs w:val="24"/>
                      </w:rPr>
                      <w:t xml:space="preserve">Compte </w:t>
                    </w:r>
                    <w:proofErr w:type="spellStart"/>
                    <w:r>
                      <w:rPr>
                        <w:i/>
                        <w:szCs w:val="24"/>
                      </w:rPr>
                      <w:t>FRQnet</w:t>
                    </w:r>
                    <w:proofErr w:type="spellEnd"/>
                  </w:p>
                  <w:p w14:paraId="698315A6" w14:textId="77777777" w:rsidR="00C666F0" w:rsidRDefault="00C666F0" w:rsidP="002B09AC">
                    <w:pPr>
                      <w:jc w:val="center"/>
                    </w:pPr>
                  </w:p>
                </w:txbxContent>
              </v:textbox>
              <w10:wrap anchorx="margin"/>
            </v:shape>
          </w:pict>
        </mc:Fallback>
      </mc:AlternateContent>
    </w:r>
    <w:r w:rsidR="00602B64">
      <w:tab/>
    </w:r>
    <w:r w:rsidR="00427263">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CF648" w14:textId="77777777" w:rsidR="00D01B85" w:rsidRDefault="00D01B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6C23"/>
    <w:multiLevelType w:val="hybridMultilevel"/>
    <w:tmpl w:val="30325C9E"/>
    <w:lvl w:ilvl="0" w:tplc="069493E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20A21D1D"/>
    <w:multiLevelType w:val="hybridMultilevel"/>
    <w:tmpl w:val="48DC7F34"/>
    <w:lvl w:ilvl="0" w:tplc="0C0C0001">
      <w:start w:val="1"/>
      <w:numFmt w:val="bullet"/>
      <w:lvlText w:val=""/>
      <w:lvlJc w:val="left"/>
      <w:pPr>
        <w:ind w:left="666" w:hanging="360"/>
      </w:pPr>
      <w:rPr>
        <w:rFonts w:ascii="Symbol" w:hAnsi="Symbol" w:hint="default"/>
      </w:rPr>
    </w:lvl>
    <w:lvl w:ilvl="1" w:tplc="0C0C0003" w:tentative="1">
      <w:start w:val="1"/>
      <w:numFmt w:val="bullet"/>
      <w:lvlText w:val="o"/>
      <w:lvlJc w:val="left"/>
      <w:pPr>
        <w:ind w:left="1386" w:hanging="360"/>
      </w:pPr>
      <w:rPr>
        <w:rFonts w:ascii="Courier New" w:hAnsi="Courier New" w:cs="Courier New" w:hint="default"/>
      </w:rPr>
    </w:lvl>
    <w:lvl w:ilvl="2" w:tplc="0C0C0005" w:tentative="1">
      <w:start w:val="1"/>
      <w:numFmt w:val="bullet"/>
      <w:lvlText w:val=""/>
      <w:lvlJc w:val="left"/>
      <w:pPr>
        <w:ind w:left="2106" w:hanging="360"/>
      </w:pPr>
      <w:rPr>
        <w:rFonts w:ascii="Wingdings" w:hAnsi="Wingdings" w:hint="default"/>
      </w:rPr>
    </w:lvl>
    <w:lvl w:ilvl="3" w:tplc="0C0C0001" w:tentative="1">
      <w:start w:val="1"/>
      <w:numFmt w:val="bullet"/>
      <w:lvlText w:val=""/>
      <w:lvlJc w:val="left"/>
      <w:pPr>
        <w:ind w:left="2826" w:hanging="360"/>
      </w:pPr>
      <w:rPr>
        <w:rFonts w:ascii="Symbol" w:hAnsi="Symbol" w:hint="default"/>
      </w:rPr>
    </w:lvl>
    <w:lvl w:ilvl="4" w:tplc="0C0C0003" w:tentative="1">
      <w:start w:val="1"/>
      <w:numFmt w:val="bullet"/>
      <w:lvlText w:val="o"/>
      <w:lvlJc w:val="left"/>
      <w:pPr>
        <w:ind w:left="3546" w:hanging="360"/>
      </w:pPr>
      <w:rPr>
        <w:rFonts w:ascii="Courier New" w:hAnsi="Courier New" w:cs="Courier New" w:hint="default"/>
      </w:rPr>
    </w:lvl>
    <w:lvl w:ilvl="5" w:tplc="0C0C0005" w:tentative="1">
      <w:start w:val="1"/>
      <w:numFmt w:val="bullet"/>
      <w:lvlText w:val=""/>
      <w:lvlJc w:val="left"/>
      <w:pPr>
        <w:ind w:left="4266" w:hanging="360"/>
      </w:pPr>
      <w:rPr>
        <w:rFonts w:ascii="Wingdings" w:hAnsi="Wingdings" w:hint="default"/>
      </w:rPr>
    </w:lvl>
    <w:lvl w:ilvl="6" w:tplc="0C0C0001" w:tentative="1">
      <w:start w:val="1"/>
      <w:numFmt w:val="bullet"/>
      <w:lvlText w:val=""/>
      <w:lvlJc w:val="left"/>
      <w:pPr>
        <w:ind w:left="4986" w:hanging="360"/>
      </w:pPr>
      <w:rPr>
        <w:rFonts w:ascii="Symbol" w:hAnsi="Symbol" w:hint="default"/>
      </w:rPr>
    </w:lvl>
    <w:lvl w:ilvl="7" w:tplc="0C0C0003" w:tentative="1">
      <w:start w:val="1"/>
      <w:numFmt w:val="bullet"/>
      <w:lvlText w:val="o"/>
      <w:lvlJc w:val="left"/>
      <w:pPr>
        <w:ind w:left="5706" w:hanging="360"/>
      </w:pPr>
      <w:rPr>
        <w:rFonts w:ascii="Courier New" w:hAnsi="Courier New" w:cs="Courier New" w:hint="default"/>
      </w:rPr>
    </w:lvl>
    <w:lvl w:ilvl="8" w:tplc="0C0C0005" w:tentative="1">
      <w:start w:val="1"/>
      <w:numFmt w:val="bullet"/>
      <w:lvlText w:val=""/>
      <w:lvlJc w:val="left"/>
      <w:pPr>
        <w:ind w:left="6426" w:hanging="360"/>
      </w:pPr>
      <w:rPr>
        <w:rFonts w:ascii="Wingdings" w:hAnsi="Wingdings" w:hint="default"/>
      </w:rPr>
    </w:lvl>
  </w:abstractNum>
  <w:abstractNum w:abstractNumId="2" w15:restartNumberingAfterBreak="0">
    <w:nsid w:val="2276425B"/>
    <w:multiLevelType w:val="hybridMultilevel"/>
    <w:tmpl w:val="E8C0AD52"/>
    <w:lvl w:ilvl="0" w:tplc="BB94B8F8">
      <w:start w:val="1"/>
      <w:numFmt w:val="decimal"/>
      <w:lvlText w:val="%1-"/>
      <w:lvlJc w:val="left"/>
      <w:pPr>
        <w:ind w:left="720" w:hanging="360"/>
      </w:pPr>
      <w:rPr>
        <w:rFonts w:ascii="Times New Roman" w:hAnsi="Times New Roman"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7575DCD"/>
    <w:multiLevelType w:val="hybridMultilevel"/>
    <w:tmpl w:val="B5DE8A32"/>
    <w:lvl w:ilvl="0" w:tplc="89CC0160">
      <w:start w:val="1"/>
      <w:numFmt w:val="bullet"/>
      <w:lvlText w:val=""/>
      <w:lvlJc w:val="left"/>
      <w:pPr>
        <w:ind w:left="1156" w:hanging="360"/>
      </w:pPr>
      <w:rPr>
        <w:rFonts w:ascii="Symbol" w:hAnsi="Symbol" w:hint="default"/>
        <w:color w:val="auto"/>
      </w:rPr>
    </w:lvl>
    <w:lvl w:ilvl="1" w:tplc="0C0C0003" w:tentative="1">
      <w:start w:val="1"/>
      <w:numFmt w:val="bullet"/>
      <w:lvlText w:val="o"/>
      <w:lvlJc w:val="left"/>
      <w:pPr>
        <w:ind w:left="1876" w:hanging="360"/>
      </w:pPr>
      <w:rPr>
        <w:rFonts w:ascii="Courier New" w:hAnsi="Courier New" w:cs="Courier New" w:hint="default"/>
      </w:rPr>
    </w:lvl>
    <w:lvl w:ilvl="2" w:tplc="0C0C0005" w:tentative="1">
      <w:start w:val="1"/>
      <w:numFmt w:val="bullet"/>
      <w:lvlText w:val=""/>
      <w:lvlJc w:val="left"/>
      <w:pPr>
        <w:ind w:left="2596" w:hanging="360"/>
      </w:pPr>
      <w:rPr>
        <w:rFonts w:ascii="Wingdings" w:hAnsi="Wingdings" w:hint="default"/>
      </w:rPr>
    </w:lvl>
    <w:lvl w:ilvl="3" w:tplc="0C0C0001" w:tentative="1">
      <w:start w:val="1"/>
      <w:numFmt w:val="bullet"/>
      <w:lvlText w:val=""/>
      <w:lvlJc w:val="left"/>
      <w:pPr>
        <w:ind w:left="3316" w:hanging="360"/>
      </w:pPr>
      <w:rPr>
        <w:rFonts w:ascii="Symbol" w:hAnsi="Symbol" w:hint="default"/>
      </w:rPr>
    </w:lvl>
    <w:lvl w:ilvl="4" w:tplc="0C0C0003" w:tentative="1">
      <w:start w:val="1"/>
      <w:numFmt w:val="bullet"/>
      <w:lvlText w:val="o"/>
      <w:lvlJc w:val="left"/>
      <w:pPr>
        <w:ind w:left="4036" w:hanging="360"/>
      </w:pPr>
      <w:rPr>
        <w:rFonts w:ascii="Courier New" w:hAnsi="Courier New" w:cs="Courier New" w:hint="default"/>
      </w:rPr>
    </w:lvl>
    <w:lvl w:ilvl="5" w:tplc="0C0C0005" w:tentative="1">
      <w:start w:val="1"/>
      <w:numFmt w:val="bullet"/>
      <w:lvlText w:val=""/>
      <w:lvlJc w:val="left"/>
      <w:pPr>
        <w:ind w:left="4756" w:hanging="360"/>
      </w:pPr>
      <w:rPr>
        <w:rFonts w:ascii="Wingdings" w:hAnsi="Wingdings" w:hint="default"/>
      </w:rPr>
    </w:lvl>
    <w:lvl w:ilvl="6" w:tplc="0C0C0001" w:tentative="1">
      <w:start w:val="1"/>
      <w:numFmt w:val="bullet"/>
      <w:lvlText w:val=""/>
      <w:lvlJc w:val="left"/>
      <w:pPr>
        <w:ind w:left="5476" w:hanging="360"/>
      </w:pPr>
      <w:rPr>
        <w:rFonts w:ascii="Symbol" w:hAnsi="Symbol" w:hint="default"/>
      </w:rPr>
    </w:lvl>
    <w:lvl w:ilvl="7" w:tplc="0C0C0003" w:tentative="1">
      <w:start w:val="1"/>
      <w:numFmt w:val="bullet"/>
      <w:lvlText w:val="o"/>
      <w:lvlJc w:val="left"/>
      <w:pPr>
        <w:ind w:left="6196" w:hanging="360"/>
      </w:pPr>
      <w:rPr>
        <w:rFonts w:ascii="Courier New" w:hAnsi="Courier New" w:cs="Courier New" w:hint="default"/>
      </w:rPr>
    </w:lvl>
    <w:lvl w:ilvl="8" w:tplc="0C0C0005" w:tentative="1">
      <w:start w:val="1"/>
      <w:numFmt w:val="bullet"/>
      <w:lvlText w:val=""/>
      <w:lvlJc w:val="left"/>
      <w:pPr>
        <w:ind w:left="6916" w:hanging="360"/>
      </w:pPr>
      <w:rPr>
        <w:rFonts w:ascii="Wingdings" w:hAnsi="Wingdings" w:hint="default"/>
      </w:rPr>
    </w:lvl>
  </w:abstractNum>
  <w:abstractNum w:abstractNumId="4" w15:restartNumberingAfterBreak="0">
    <w:nsid w:val="32B046D2"/>
    <w:multiLevelType w:val="hybridMultilevel"/>
    <w:tmpl w:val="44E6B07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53C005A"/>
    <w:multiLevelType w:val="hybridMultilevel"/>
    <w:tmpl w:val="51AA5918"/>
    <w:lvl w:ilvl="0" w:tplc="A426D14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3735237C"/>
    <w:multiLevelType w:val="hybridMultilevel"/>
    <w:tmpl w:val="E9701402"/>
    <w:lvl w:ilvl="0" w:tplc="106C5C8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E64291E"/>
    <w:multiLevelType w:val="hybridMultilevel"/>
    <w:tmpl w:val="5DBC70C8"/>
    <w:lvl w:ilvl="0" w:tplc="2FC26CF0">
      <w:start w:val="1"/>
      <w:numFmt w:val="decimal"/>
      <w:lvlText w:val="%1-"/>
      <w:lvlJc w:val="left"/>
      <w:pPr>
        <w:ind w:left="720" w:hanging="360"/>
      </w:pPr>
      <w:rPr>
        <w:rFonts w:ascii="Times New Roman" w:eastAsiaTheme="minorHAnsi" w:hAnsi="Times New Roman"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0661DDD"/>
    <w:multiLevelType w:val="hybridMultilevel"/>
    <w:tmpl w:val="05C6EDCE"/>
    <w:lvl w:ilvl="0" w:tplc="18A617D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3360DB1"/>
    <w:multiLevelType w:val="hybridMultilevel"/>
    <w:tmpl w:val="827EBE56"/>
    <w:lvl w:ilvl="0" w:tplc="7B42F24A">
      <w:start w:val="1"/>
      <w:numFmt w:val="decimal"/>
      <w:lvlText w:val="%1-"/>
      <w:lvlJc w:val="left"/>
      <w:pPr>
        <w:ind w:left="1095" w:hanging="73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B881774"/>
    <w:multiLevelType w:val="hybridMultilevel"/>
    <w:tmpl w:val="884AF178"/>
    <w:lvl w:ilvl="0" w:tplc="0F26A40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15:restartNumberingAfterBreak="0">
    <w:nsid w:val="6EE1778D"/>
    <w:multiLevelType w:val="hybridMultilevel"/>
    <w:tmpl w:val="6396D4E0"/>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1B1613F"/>
    <w:multiLevelType w:val="hybridMultilevel"/>
    <w:tmpl w:val="7B1C3E18"/>
    <w:lvl w:ilvl="0" w:tplc="DF10E296">
      <w:start w:val="1"/>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6"/>
  </w:num>
  <w:num w:numId="5">
    <w:abstractNumId w:val="0"/>
  </w:num>
  <w:num w:numId="6">
    <w:abstractNumId w:val="12"/>
  </w:num>
  <w:num w:numId="7">
    <w:abstractNumId w:val="11"/>
  </w:num>
  <w:num w:numId="8">
    <w:abstractNumId w:val="4"/>
  </w:num>
  <w:num w:numId="9">
    <w:abstractNumId w:val="2"/>
  </w:num>
  <w:num w:numId="10">
    <w:abstractNumId w:val="9"/>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29"/>
    <w:rsid w:val="00000B1F"/>
    <w:rsid w:val="0001220C"/>
    <w:rsid w:val="000137F6"/>
    <w:rsid w:val="00015389"/>
    <w:rsid w:val="00021108"/>
    <w:rsid w:val="000215E5"/>
    <w:rsid w:val="000509FC"/>
    <w:rsid w:val="000522F1"/>
    <w:rsid w:val="00075EA3"/>
    <w:rsid w:val="0007795E"/>
    <w:rsid w:val="00097505"/>
    <w:rsid w:val="00097A21"/>
    <w:rsid w:val="000A3B8F"/>
    <w:rsid w:val="000B0758"/>
    <w:rsid w:val="000B3D92"/>
    <w:rsid w:val="000D49F4"/>
    <w:rsid w:val="000E3A47"/>
    <w:rsid w:val="000E581A"/>
    <w:rsid w:val="000F0BA8"/>
    <w:rsid w:val="000F19CA"/>
    <w:rsid w:val="000F328B"/>
    <w:rsid w:val="000F3551"/>
    <w:rsid w:val="000F535A"/>
    <w:rsid w:val="001015E2"/>
    <w:rsid w:val="00105009"/>
    <w:rsid w:val="00114726"/>
    <w:rsid w:val="0011702F"/>
    <w:rsid w:val="00126FDF"/>
    <w:rsid w:val="00140039"/>
    <w:rsid w:val="00151BEF"/>
    <w:rsid w:val="00156A6B"/>
    <w:rsid w:val="001740F3"/>
    <w:rsid w:val="00175888"/>
    <w:rsid w:val="001952A5"/>
    <w:rsid w:val="00195BA5"/>
    <w:rsid w:val="001A57EB"/>
    <w:rsid w:val="001D0C45"/>
    <w:rsid w:val="001D77F6"/>
    <w:rsid w:val="001E1557"/>
    <w:rsid w:val="001E3FC1"/>
    <w:rsid w:val="001E7FD2"/>
    <w:rsid w:val="001F68CF"/>
    <w:rsid w:val="00204441"/>
    <w:rsid w:val="0021248A"/>
    <w:rsid w:val="00215AE2"/>
    <w:rsid w:val="00217F15"/>
    <w:rsid w:val="00222CEB"/>
    <w:rsid w:val="00230178"/>
    <w:rsid w:val="0023128F"/>
    <w:rsid w:val="00236444"/>
    <w:rsid w:val="00253FD1"/>
    <w:rsid w:val="00256FF5"/>
    <w:rsid w:val="00266944"/>
    <w:rsid w:val="002724F1"/>
    <w:rsid w:val="00273394"/>
    <w:rsid w:val="0029313B"/>
    <w:rsid w:val="002A097A"/>
    <w:rsid w:val="002B07A7"/>
    <w:rsid w:val="002B09AC"/>
    <w:rsid w:val="002B0F33"/>
    <w:rsid w:val="002B1BB5"/>
    <w:rsid w:val="002B328E"/>
    <w:rsid w:val="002C0490"/>
    <w:rsid w:val="002C0AA1"/>
    <w:rsid w:val="002D10BF"/>
    <w:rsid w:val="002D1AE8"/>
    <w:rsid w:val="00312F63"/>
    <w:rsid w:val="00323735"/>
    <w:rsid w:val="00326433"/>
    <w:rsid w:val="00333D83"/>
    <w:rsid w:val="003529E6"/>
    <w:rsid w:val="00355A89"/>
    <w:rsid w:val="0035768E"/>
    <w:rsid w:val="00366392"/>
    <w:rsid w:val="00367FA4"/>
    <w:rsid w:val="00370351"/>
    <w:rsid w:val="003835A5"/>
    <w:rsid w:val="00383A4E"/>
    <w:rsid w:val="003A1562"/>
    <w:rsid w:val="003A6034"/>
    <w:rsid w:val="003B5449"/>
    <w:rsid w:val="003B72AB"/>
    <w:rsid w:val="003C000C"/>
    <w:rsid w:val="003C177B"/>
    <w:rsid w:val="003C3B5B"/>
    <w:rsid w:val="003D5223"/>
    <w:rsid w:val="003E3957"/>
    <w:rsid w:val="00400910"/>
    <w:rsid w:val="004046F9"/>
    <w:rsid w:val="00411090"/>
    <w:rsid w:val="00422B38"/>
    <w:rsid w:val="00427263"/>
    <w:rsid w:val="00427BA3"/>
    <w:rsid w:val="00431250"/>
    <w:rsid w:val="004312B8"/>
    <w:rsid w:val="00434104"/>
    <w:rsid w:val="00435F47"/>
    <w:rsid w:val="0043785D"/>
    <w:rsid w:val="00450062"/>
    <w:rsid w:val="004577F4"/>
    <w:rsid w:val="00461207"/>
    <w:rsid w:val="00464F2E"/>
    <w:rsid w:val="00471D62"/>
    <w:rsid w:val="004735CD"/>
    <w:rsid w:val="00482CD3"/>
    <w:rsid w:val="00485C86"/>
    <w:rsid w:val="00486B0E"/>
    <w:rsid w:val="004944DA"/>
    <w:rsid w:val="0049490D"/>
    <w:rsid w:val="004A1CA1"/>
    <w:rsid w:val="004A3957"/>
    <w:rsid w:val="004A422A"/>
    <w:rsid w:val="004A4F14"/>
    <w:rsid w:val="004A71D9"/>
    <w:rsid w:val="004A7BE7"/>
    <w:rsid w:val="004B750A"/>
    <w:rsid w:val="004E3C7E"/>
    <w:rsid w:val="004E3E8E"/>
    <w:rsid w:val="004F21A6"/>
    <w:rsid w:val="004F2B16"/>
    <w:rsid w:val="004F2B7D"/>
    <w:rsid w:val="004F5AB1"/>
    <w:rsid w:val="0050427B"/>
    <w:rsid w:val="0050460B"/>
    <w:rsid w:val="00526D41"/>
    <w:rsid w:val="005278D2"/>
    <w:rsid w:val="00541A85"/>
    <w:rsid w:val="005470E9"/>
    <w:rsid w:val="00557718"/>
    <w:rsid w:val="00562304"/>
    <w:rsid w:val="00566244"/>
    <w:rsid w:val="005664AA"/>
    <w:rsid w:val="00574B79"/>
    <w:rsid w:val="00580176"/>
    <w:rsid w:val="00582E67"/>
    <w:rsid w:val="00587B42"/>
    <w:rsid w:val="005904A9"/>
    <w:rsid w:val="00594455"/>
    <w:rsid w:val="005B5EAF"/>
    <w:rsid w:val="005C3CB1"/>
    <w:rsid w:val="005D0F52"/>
    <w:rsid w:val="005E4044"/>
    <w:rsid w:val="005F03E6"/>
    <w:rsid w:val="005F1268"/>
    <w:rsid w:val="005F29E4"/>
    <w:rsid w:val="00602B64"/>
    <w:rsid w:val="00605B5A"/>
    <w:rsid w:val="00607912"/>
    <w:rsid w:val="00623AED"/>
    <w:rsid w:val="00623EA8"/>
    <w:rsid w:val="00626550"/>
    <w:rsid w:val="006414FB"/>
    <w:rsid w:val="0064231F"/>
    <w:rsid w:val="0064758B"/>
    <w:rsid w:val="0064773E"/>
    <w:rsid w:val="0066052C"/>
    <w:rsid w:val="00660D38"/>
    <w:rsid w:val="0066262A"/>
    <w:rsid w:val="00674896"/>
    <w:rsid w:val="00675762"/>
    <w:rsid w:val="00676D74"/>
    <w:rsid w:val="006961F3"/>
    <w:rsid w:val="006A1A5B"/>
    <w:rsid w:val="006B3112"/>
    <w:rsid w:val="006C0691"/>
    <w:rsid w:val="006D03A4"/>
    <w:rsid w:val="006D41DD"/>
    <w:rsid w:val="006D543A"/>
    <w:rsid w:val="006F328C"/>
    <w:rsid w:val="006F4715"/>
    <w:rsid w:val="006F72A2"/>
    <w:rsid w:val="00700136"/>
    <w:rsid w:val="00701AD0"/>
    <w:rsid w:val="00704EDA"/>
    <w:rsid w:val="00711B00"/>
    <w:rsid w:val="007213A4"/>
    <w:rsid w:val="007645EA"/>
    <w:rsid w:val="0076583E"/>
    <w:rsid w:val="007954DB"/>
    <w:rsid w:val="007A2BB4"/>
    <w:rsid w:val="007B09F4"/>
    <w:rsid w:val="007C3A4B"/>
    <w:rsid w:val="007C4865"/>
    <w:rsid w:val="007C52B2"/>
    <w:rsid w:val="007D1C61"/>
    <w:rsid w:val="007D4C3D"/>
    <w:rsid w:val="007E297A"/>
    <w:rsid w:val="007E488E"/>
    <w:rsid w:val="007F1E60"/>
    <w:rsid w:val="007F7613"/>
    <w:rsid w:val="00812907"/>
    <w:rsid w:val="00812E06"/>
    <w:rsid w:val="00813F1F"/>
    <w:rsid w:val="00814C13"/>
    <w:rsid w:val="00817EE3"/>
    <w:rsid w:val="008223FA"/>
    <w:rsid w:val="00823428"/>
    <w:rsid w:val="00823F4F"/>
    <w:rsid w:val="00830342"/>
    <w:rsid w:val="00835BEB"/>
    <w:rsid w:val="0083665B"/>
    <w:rsid w:val="0083782C"/>
    <w:rsid w:val="00840658"/>
    <w:rsid w:val="00857366"/>
    <w:rsid w:val="008667B5"/>
    <w:rsid w:val="00887EB9"/>
    <w:rsid w:val="008908EB"/>
    <w:rsid w:val="008A2659"/>
    <w:rsid w:val="008B22AC"/>
    <w:rsid w:val="008B56F9"/>
    <w:rsid w:val="008B6CDA"/>
    <w:rsid w:val="008B7D34"/>
    <w:rsid w:val="008C6199"/>
    <w:rsid w:val="008D2D04"/>
    <w:rsid w:val="008D3A58"/>
    <w:rsid w:val="008E0B81"/>
    <w:rsid w:val="008E5BC1"/>
    <w:rsid w:val="008F78E5"/>
    <w:rsid w:val="00922C24"/>
    <w:rsid w:val="00922C9C"/>
    <w:rsid w:val="009275EA"/>
    <w:rsid w:val="00930E73"/>
    <w:rsid w:val="00942C86"/>
    <w:rsid w:val="00945397"/>
    <w:rsid w:val="00957ECE"/>
    <w:rsid w:val="00963BAB"/>
    <w:rsid w:val="009663A9"/>
    <w:rsid w:val="00966A83"/>
    <w:rsid w:val="00980350"/>
    <w:rsid w:val="00984326"/>
    <w:rsid w:val="009852BF"/>
    <w:rsid w:val="009865D3"/>
    <w:rsid w:val="009903F3"/>
    <w:rsid w:val="009A1CBF"/>
    <w:rsid w:val="009B2E99"/>
    <w:rsid w:val="009D5C7D"/>
    <w:rsid w:val="009F2C2F"/>
    <w:rsid w:val="009F4495"/>
    <w:rsid w:val="009F52A4"/>
    <w:rsid w:val="009F7E72"/>
    <w:rsid w:val="009F7FAF"/>
    <w:rsid w:val="00A015F1"/>
    <w:rsid w:val="00A239CC"/>
    <w:rsid w:val="00A263EC"/>
    <w:rsid w:val="00A26E39"/>
    <w:rsid w:val="00A37C28"/>
    <w:rsid w:val="00A4267F"/>
    <w:rsid w:val="00A43718"/>
    <w:rsid w:val="00A43FAE"/>
    <w:rsid w:val="00A60CA2"/>
    <w:rsid w:val="00A71290"/>
    <w:rsid w:val="00A73A7B"/>
    <w:rsid w:val="00A84459"/>
    <w:rsid w:val="00A953EE"/>
    <w:rsid w:val="00AA58D5"/>
    <w:rsid w:val="00AA6320"/>
    <w:rsid w:val="00AB2F9C"/>
    <w:rsid w:val="00AB4632"/>
    <w:rsid w:val="00AD1D89"/>
    <w:rsid w:val="00AE07A5"/>
    <w:rsid w:val="00AE16CE"/>
    <w:rsid w:val="00AE7504"/>
    <w:rsid w:val="00AF2749"/>
    <w:rsid w:val="00B12E16"/>
    <w:rsid w:val="00B20C25"/>
    <w:rsid w:val="00B32C7A"/>
    <w:rsid w:val="00B56690"/>
    <w:rsid w:val="00B62786"/>
    <w:rsid w:val="00B7699C"/>
    <w:rsid w:val="00B806D1"/>
    <w:rsid w:val="00B87DFC"/>
    <w:rsid w:val="00BA0505"/>
    <w:rsid w:val="00BA0F03"/>
    <w:rsid w:val="00BA637B"/>
    <w:rsid w:val="00BC0303"/>
    <w:rsid w:val="00BC0DDC"/>
    <w:rsid w:val="00BD11F2"/>
    <w:rsid w:val="00BD30A8"/>
    <w:rsid w:val="00BD6DF8"/>
    <w:rsid w:val="00BF22E3"/>
    <w:rsid w:val="00C1070F"/>
    <w:rsid w:val="00C11BFA"/>
    <w:rsid w:val="00C124D7"/>
    <w:rsid w:val="00C15FA7"/>
    <w:rsid w:val="00C2153B"/>
    <w:rsid w:val="00C21716"/>
    <w:rsid w:val="00C26108"/>
    <w:rsid w:val="00C33673"/>
    <w:rsid w:val="00C34AD2"/>
    <w:rsid w:val="00C42B18"/>
    <w:rsid w:val="00C56139"/>
    <w:rsid w:val="00C62972"/>
    <w:rsid w:val="00C634D3"/>
    <w:rsid w:val="00C65D54"/>
    <w:rsid w:val="00C666F0"/>
    <w:rsid w:val="00C86A9A"/>
    <w:rsid w:val="00C95EDE"/>
    <w:rsid w:val="00CA5E1E"/>
    <w:rsid w:val="00CB6BF8"/>
    <w:rsid w:val="00CC265D"/>
    <w:rsid w:val="00CC391C"/>
    <w:rsid w:val="00CD5178"/>
    <w:rsid w:val="00CD6F66"/>
    <w:rsid w:val="00CE63C4"/>
    <w:rsid w:val="00CE67EB"/>
    <w:rsid w:val="00D01B85"/>
    <w:rsid w:val="00D02DAD"/>
    <w:rsid w:val="00D03823"/>
    <w:rsid w:val="00D04206"/>
    <w:rsid w:val="00D12F4E"/>
    <w:rsid w:val="00D15A04"/>
    <w:rsid w:val="00D16070"/>
    <w:rsid w:val="00D25454"/>
    <w:rsid w:val="00D2589C"/>
    <w:rsid w:val="00D47AAD"/>
    <w:rsid w:val="00D57334"/>
    <w:rsid w:val="00D615C2"/>
    <w:rsid w:val="00D626D5"/>
    <w:rsid w:val="00D62C76"/>
    <w:rsid w:val="00D64845"/>
    <w:rsid w:val="00D83E11"/>
    <w:rsid w:val="00D96CA0"/>
    <w:rsid w:val="00D96CC8"/>
    <w:rsid w:val="00DB0962"/>
    <w:rsid w:val="00DB42A0"/>
    <w:rsid w:val="00DC41DD"/>
    <w:rsid w:val="00DC452F"/>
    <w:rsid w:val="00DC504E"/>
    <w:rsid w:val="00DD1817"/>
    <w:rsid w:val="00DD6BD8"/>
    <w:rsid w:val="00DD75A2"/>
    <w:rsid w:val="00DD7D9D"/>
    <w:rsid w:val="00DE1BEE"/>
    <w:rsid w:val="00DE4BB5"/>
    <w:rsid w:val="00DF5A48"/>
    <w:rsid w:val="00E17B8C"/>
    <w:rsid w:val="00E23773"/>
    <w:rsid w:val="00E31BC3"/>
    <w:rsid w:val="00E432EE"/>
    <w:rsid w:val="00E44096"/>
    <w:rsid w:val="00E46289"/>
    <w:rsid w:val="00E52ED8"/>
    <w:rsid w:val="00E573E8"/>
    <w:rsid w:val="00E5751C"/>
    <w:rsid w:val="00E57B1B"/>
    <w:rsid w:val="00E738AC"/>
    <w:rsid w:val="00E85E05"/>
    <w:rsid w:val="00E91782"/>
    <w:rsid w:val="00EA5FD3"/>
    <w:rsid w:val="00EC2552"/>
    <w:rsid w:val="00EC2A4C"/>
    <w:rsid w:val="00EC50F6"/>
    <w:rsid w:val="00EE1C4E"/>
    <w:rsid w:val="00EE76EE"/>
    <w:rsid w:val="00EF0F25"/>
    <w:rsid w:val="00F0295A"/>
    <w:rsid w:val="00F21419"/>
    <w:rsid w:val="00F23284"/>
    <w:rsid w:val="00F3127D"/>
    <w:rsid w:val="00F34ABE"/>
    <w:rsid w:val="00F3604A"/>
    <w:rsid w:val="00F42FAF"/>
    <w:rsid w:val="00F508EA"/>
    <w:rsid w:val="00F538A7"/>
    <w:rsid w:val="00F57F39"/>
    <w:rsid w:val="00F66C5D"/>
    <w:rsid w:val="00F71929"/>
    <w:rsid w:val="00F828DD"/>
    <w:rsid w:val="00F84193"/>
    <w:rsid w:val="00FA1412"/>
    <w:rsid w:val="00FA481E"/>
    <w:rsid w:val="00FC4BE6"/>
    <w:rsid w:val="00FD3783"/>
    <w:rsid w:val="00FD52C8"/>
    <w:rsid w:val="00FF2C9F"/>
    <w:rsid w:val="00FF67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433980F"/>
  <w15:chartTrackingRefBased/>
  <w15:docId w15:val="{180882A5-1B97-4E2F-86A5-F0AFC1B9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773E"/>
    <w:pPr>
      <w:widowControl w:val="0"/>
      <w:spacing w:after="0" w:line="240" w:lineRule="auto"/>
      <w:jc w:val="both"/>
    </w:pPr>
    <w:rPr>
      <w:rFonts w:ascii="Times New Roman" w:hAnsi="Times New Roman" w:cs="Times New Roman"/>
      <w:sz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35A5"/>
    <w:pPr>
      <w:tabs>
        <w:tab w:val="center" w:pos="4320"/>
        <w:tab w:val="right" w:pos="8640"/>
      </w:tabs>
    </w:pPr>
  </w:style>
  <w:style w:type="character" w:customStyle="1" w:styleId="En-tteCar">
    <w:name w:val="En-tête Car"/>
    <w:basedOn w:val="Policepardfaut"/>
    <w:link w:val="En-tte"/>
    <w:uiPriority w:val="99"/>
    <w:rsid w:val="003835A5"/>
  </w:style>
  <w:style w:type="paragraph" w:styleId="Pieddepage">
    <w:name w:val="footer"/>
    <w:basedOn w:val="Normal"/>
    <w:link w:val="PieddepageCar"/>
    <w:uiPriority w:val="99"/>
    <w:unhideWhenUsed/>
    <w:rsid w:val="003835A5"/>
    <w:pPr>
      <w:tabs>
        <w:tab w:val="center" w:pos="4320"/>
        <w:tab w:val="right" w:pos="8640"/>
      </w:tabs>
    </w:pPr>
  </w:style>
  <w:style w:type="character" w:customStyle="1" w:styleId="PieddepageCar">
    <w:name w:val="Pied de page Car"/>
    <w:basedOn w:val="Policepardfaut"/>
    <w:link w:val="Pieddepage"/>
    <w:uiPriority w:val="99"/>
    <w:rsid w:val="003835A5"/>
  </w:style>
  <w:style w:type="paragraph" w:styleId="Paragraphedeliste">
    <w:name w:val="List Paragraph"/>
    <w:basedOn w:val="Normal"/>
    <w:uiPriority w:val="34"/>
    <w:qFormat/>
    <w:rsid w:val="009865D3"/>
  </w:style>
  <w:style w:type="character" w:styleId="Lienhypertexte">
    <w:name w:val="Hyperlink"/>
    <w:basedOn w:val="Policepardfaut"/>
    <w:uiPriority w:val="99"/>
    <w:unhideWhenUsed/>
    <w:rsid w:val="009865D3"/>
    <w:rPr>
      <w:color w:val="0563C1" w:themeColor="hyperlink"/>
      <w:u w:val="single"/>
    </w:rPr>
  </w:style>
  <w:style w:type="paragraph" w:styleId="NormalWeb">
    <w:name w:val="Normal (Web)"/>
    <w:basedOn w:val="Normal"/>
    <w:uiPriority w:val="99"/>
    <w:unhideWhenUsed/>
    <w:rsid w:val="00D96CA0"/>
    <w:pPr>
      <w:widowControl/>
      <w:spacing w:before="100" w:beforeAutospacing="1" w:after="100" w:afterAutospacing="1"/>
    </w:pPr>
    <w:rPr>
      <w:rFonts w:eastAsia="Times New Roman"/>
      <w:szCs w:val="24"/>
    </w:rPr>
  </w:style>
  <w:style w:type="table" w:styleId="Grilledutableau">
    <w:name w:val="Table Grid"/>
    <w:basedOn w:val="TableauNormal"/>
    <w:uiPriority w:val="39"/>
    <w:rsid w:val="00D96C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917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1782"/>
    <w:rPr>
      <w:rFonts w:ascii="Segoe UI" w:hAnsi="Segoe UI" w:cs="Segoe UI"/>
      <w:sz w:val="18"/>
      <w:szCs w:val="18"/>
      <w:lang w:eastAsia="fr-CA"/>
    </w:rPr>
  </w:style>
  <w:style w:type="character" w:styleId="Marquedecommentaire">
    <w:name w:val="annotation reference"/>
    <w:basedOn w:val="Policepardfaut"/>
    <w:uiPriority w:val="99"/>
    <w:semiHidden/>
    <w:unhideWhenUsed/>
    <w:rsid w:val="00A71290"/>
    <w:rPr>
      <w:sz w:val="16"/>
      <w:szCs w:val="16"/>
    </w:rPr>
  </w:style>
  <w:style w:type="paragraph" w:styleId="Commentaire">
    <w:name w:val="annotation text"/>
    <w:basedOn w:val="Normal"/>
    <w:link w:val="CommentaireCar"/>
    <w:uiPriority w:val="99"/>
    <w:unhideWhenUsed/>
    <w:rsid w:val="00A71290"/>
    <w:rPr>
      <w:sz w:val="20"/>
      <w:szCs w:val="20"/>
    </w:rPr>
  </w:style>
  <w:style w:type="character" w:customStyle="1" w:styleId="CommentaireCar">
    <w:name w:val="Commentaire Car"/>
    <w:basedOn w:val="Policepardfaut"/>
    <w:link w:val="Commentaire"/>
    <w:uiPriority w:val="99"/>
    <w:rsid w:val="00A71290"/>
    <w:rPr>
      <w:rFonts w:ascii="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A71290"/>
    <w:rPr>
      <w:b/>
      <w:bCs/>
    </w:rPr>
  </w:style>
  <w:style w:type="character" w:customStyle="1" w:styleId="ObjetducommentaireCar">
    <w:name w:val="Objet du commentaire Car"/>
    <w:basedOn w:val="CommentaireCar"/>
    <w:link w:val="Objetducommentaire"/>
    <w:uiPriority w:val="99"/>
    <w:semiHidden/>
    <w:rsid w:val="00A71290"/>
    <w:rPr>
      <w:rFonts w:ascii="Times New Roman" w:hAnsi="Times New Roman" w:cs="Times New Roman"/>
      <w:b/>
      <w:bCs/>
      <w:sz w:val="20"/>
      <w:szCs w:val="20"/>
      <w:lang w:eastAsia="fr-CA"/>
    </w:rPr>
  </w:style>
  <w:style w:type="character" w:styleId="Lienhypertextesuivivisit">
    <w:name w:val="FollowedHyperlink"/>
    <w:basedOn w:val="Policepardfaut"/>
    <w:uiPriority w:val="99"/>
    <w:semiHidden/>
    <w:unhideWhenUsed/>
    <w:rsid w:val="00CC265D"/>
    <w:rPr>
      <w:color w:val="954F72" w:themeColor="followedHyperlink"/>
      <w:u w:val="single"/>
    </w:rPr>
  </w:style>
  <w:style w:type="character" w:styleId="Accentuation">
    <w:name w:val="Emphasis"/>
    <w:basedOn w:val="Policepardfaut"/>
    <w:uiPriority w:val="20"/>
    <w:qFormat/>
    <w:rsid w:val="00D16070"/>
    <w:rPr>
      <w:i/>
      <w:iCs/>
    </w:rPr>
  </w:style>
  <w:style w:type="paragraph" w:customStyle="1" w:styleId="BasicParagraph">
    <w:name w:val="[Basic Paragraph]"/>
    <w:basedOn w:val="Normal"/>
    <w:uiPriority w:val="99"/>
    <w:rsid w:val="00CE63C4"/>
    <w:pPr>
      <w:widowControl/>
      <w:autoSpaceDE w:val="0"/>
      <w:autoSpaceDN w:val="0"/>
      <w:adjustRightInd w:val="0"/>
      <w:spacing w:line="288" w:lineRule="auto"/>
      <w:jc w:val="left"/>
      <w:textAlignment w:val="center"/>
    </w:pPr>
    <w:rPr>
      <w:rFonts w:ascii="Minion Pro" w:hAnsi="Minion Pro" w:cs="Minion Pro"/>
      <w:color w:val="000000"/>
      <w:sz w:val="22"/>
      <w:lang w:val="en-US" w:eastAsia="en-US"/>
    </w:rPr>
  </w:style>
  <w:style w:type="character" w:styleId="lev">
    <w:name w:val="Strong"/>
    <w:basedOn w:val="Policepardfaut"/>
    <w:uiPriority w:val="22"/>
    <w:qFormat/>
    <w:rsid w:val="00CE6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qnet.frq.gouv.qc.ca/researchPortal/faces/jsp/login/login.xhtml?lang=FR&amp;site=nul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qnet.frq.gouv.qc.ca/researchPortal/faces/jsp/login/login.xhtml?lang=FR&amp;site=nul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4dQLlWGWY8w&amp;list=PLqq3-vwFL2RL1yV6_RU5TrwbPVrp6hUlz&amp;index=5&amp;t=12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frqnet.frq.gouv.qc.ca/researchPortal/faces/jsp/login/login.xhtml?lang=FR&amp;site=nul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QbKp8tuRKy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252</Words>
  <Characters>1388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Fonds de recherche du Quebec</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Gourdal, Margaux</dc:creator>
  <cp:keywords/>
  <dc:description/>
  <cp:lastModifiedBy>Laura Castrec</cp:lastModifiedBy>
  <cp:revision>29</cp:revision>
  <cp:lastPrinted>2020-04-14T16:03:00Z</cp:lastPrinted>
  <dcterms:created xsi:type="dcterms:W3CDTF">2021-05-18T21:56:00Z</dcterms:created>
  <dcterms:modified xsi:type="dcterms:W3CDTF">2022-06-21T14:24:00Z</dcterms:modified>
</cp:coreProperties>
</file>