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0B44" w14:textId="34E31FF3" w:rsidR="00E45700" w:rsidRPr="00786FCF" w:rsidRDefault="00217BCF" w:rsidP="00E62119">
      <w:pPr>
        <w:spacing w:line="276" w:lineRule="auto"/>
        <w:rPr>
          <w:rFonts w:ascii="Arial" w:hAnsi="Arial" w:cs="Arial"/>
          <w:sz w:val="40"/>
          <w:szCs w:val="40"/>
        </w:rPr>
      </w:pPr>
      <w:bookmarkStart w:id="0" w:name="_Toc169702050"/>
      <w:r w:rsidRPr="00786FCF">
        <w:rPr>
          <w:rFonts w:ascii="Arial" w:hAnsi="Arial" w:cs="Arial"/>
          <w:b/>
          <w:sz w:val="40"/>
          <w:szCs w:val="40"/>
        </w:rPr>
        <w:t>B</w:t>
      </w:r>
      <w:r w:rsidR="003414A6" w:rsidRPr="00786FCF">
        <w:rPr>
          <w:rFonts w:ascii="Arial" w:hAnsi="Arial" w:cs="Arial"/>
          <w:b/>
          <w:sz w:val="40"/>
          <w:szCs w:val="40"/>
        </w:rPr>
        <w:t>ourse</w:t>
      </w:r>
      <w:r w:rsidR="001404BE" w:rsidRPr="00786FCF">
        <w:rPr>
          <w:rFonts w:ascii="Arial" w:hAnsi="Arial" w:cs="Arial"/>
          <w:b/>
          <w:sz w:val="40"/>
          <w:szCs w:val="40"/>
        </w:rPr>
        <w:t>s</w:t>
      </w:r>
      <w:r w:rsidR="003414A6" w:rsidRPr="00786FCF">
        <w:rPr>
          <w:rFonts w:ascii="Arial" w:hAnsi="Arial" w:cs="Arial"/>
          <w:b/>
          <w:sz w:val="40"/>
          <w:szCs w:val="40"/>
        </w:rPr>
        <w:t xml:space="preserve"> de</w:t>
      </w:r>
      <w:r w:rsidR="00F22A88" w:rsidRPr="00786FCF">
        <w:rPr>
          <w:rFonts w:ascii="Arial" w:hAnsi="Arial" w:cs="Arial"/>
          <w:b/>
          <w:sz w:val="40"/>
          <w:szCs w:val="40"/>
        </w:rPr>
        <w:t xml:space="preserve"> </w:t>
      </w:r>
      <w:r w:rsidR="00556BB0" w:rsidRPr="00786FCF">
        <w:rPr>
          <w:rFonts w:ascii="Arial" w:hAnsi="Arial" w:cs="Arial"/>
          <w:b/>
          <w:sz w:val="40"/>
          <w:szCs w:val="40"/>
        </w:rPr>
        <w:t>doctorat</w:t>
      </w:r>
      <w:r w:rsidR="00F22A88" w:rsidRPr="00786FCF">
        <w:rPr>
          <w:rFonts w:ascii="Arial" w:hAnsi="Arial" w:cs="Arial"/>
          <w:b/>
          <w:sz w:val="40"/>
          <w:szCs w:val="40"/>
        </w:rPr>
        <w:t xml:space="preserve"> en recherche</w:t>
      </w:r>
      <w:r w:rsidR="00A072E2" w:rsidRPr="00786FCF">
        <w:rPr>
          <w:rFonts w:ascii="Arial" w:hAnsi="Arial" w:cs="Arial"/>
          <w:b/>
          <w:sz w:val="40"/>
          <w:szCs w:val="40"/>
        </w:rPr>
        <w:t xml:space="preserve"> </w:t>
      </w:r>
      <w:r w:rsidR="00633600" w:rsidRPr="00786FCF">
        <w:rPr>
          <w:rFonts w:ascii="Arial" w:hAnsi="Arial" w:cs="Arial"/>
          <w:b/>
          <w:bCs/>
          <w:sz w:val="40"/>
          <w:szCs w:val="40"/>
        </w:rPr>
        <w:t>pour les personnes détenant un diplôme professionnel</w:t>
      </w:r>
      <w:r w:rsidR="00B9449A" w:rsidRPr="00786FCF">
        <w:rPr>
          <w:rFonts w:ascii="Arial" w:hAnsi="Arial" w:cs="Arial"/>
          <w:b/>
          <w:bCs/>
          <w:sz w:val="40"/>
          <w:szCs w:val="40"/>
        </w:rPr>
        <w:t xml:space="preserve"> 2026-2027</w:t>
      </w:r>
      <w:r w:rsidR="00633600" w:rsidRPr="00786FCF">
        <w:rPr>
          <w:rFonts w:ascii="Arial" w:hAnsi="Arial" w:cs="Arial"/>
          <w:sz w:val="40"/>
          <w:szCs w:val="40"/>
        </w:rPr>
        <w:t xml:space="preserve"> </w:t>
      </w:r>
      <w:r w:rsidR="00EC50C4" w:rsidRPr="00786FCF">
        <w:rPr>
          <w:rFonts w:ascii="Arial" w:hAnsi="Arial" w:cs="Arial"/>
          <w:sz w:val="40"/>
          <w:szCs w:val="40"/>
        </w:rPr>
        <w:t>(B2</w:t>
      </w:r>
      <w:r w:rsidR="009C28D6" w:rsidRPr="00786FCF">
        <w:rPr>
          <w:rFonts w:ascii="Arial" w:hAnsi="Arial" w:cs="Arial"/>
          <w:sz w:val="40"/>
          <w:szCs w:val="40"/>
        </w:rPr>
        <w:t>DP</w:t>
      </w:r>
      <w:r w:rsidR="00EC50C4" w:rsidRPr="00786FCF">
        <w:rPr>
          <w:rFonts w:ascii="Arial" w:hAnsi="Arial" w:cs="Arial"/>
          <w:sz w:val="40"/>
          <w:szCs w:val="40"/>
        </w:rPr>
        <w:t>)</w:t>
      </w:r>
      <w:r w:rsidR="00966307" w:rsidRPr="00786FCF">
        <w:rPr>
          <w:rFonts w:ascii="Arial" w:hAnsi="Arial" w:cs="Arial"/>
          <w:sz w:val="40"/>
          <w:szCs w:val="40"/>
        </w:rPr>
        <w:t xml:space="preserve"> - </w:t>
      </w:r>
      <w:r w:rsidR="003F6577" w:rsidRPr="00786FCF">
        <w:rPr>
          <w:rFonts w:ascii="Arial" w:hAnsi="Arial" w:cs="Arial"/>
          <w:sz w:val="40"/>
          <w:szCs w:val="40"/>
        </w:rPr>
        <w:t>V</w:t>
      </w:r>
      <w:r w:rsidR="00F22A88" w:rsidRPr="00786FCF">
        <w:rPr>
          <w:rFonts w:ascii="Arial" w:hAnsi="Arial" w:cs="Arial"/>
          <w:sz w:val="40"/>
          <w:szCs w:val="40"/>
        </w:rPr>
        <w:t xml:space="preserve">olet régulier </w:t>
      </w:r>
      <w:r w:rsidR="008D53F9" w:rsidRPr="00786FCF">
        <w:rPr>
          <w:rFonts w:ascii="Arial" w:hAnsi="Arial" w:cs="Arial"/>
          <w:sz w:val="40"/>
          <w:szCs w:val="40"/>
        </w:rPr>
        <w:t xml:space="preserve">et volet réintégration à la recherche </w:t>
      </w:r>
      <w:bookmarkEnd w:id="0"/>
    </w:p>
    <w:tbl>
      <w:tblPr>
        <w:tblStyle w:val="TableauListe7Couleur"/>
        <w:tblW w:w="9378" w:type="dxa"/>
        <w:tblBorders>
          <w:insideV w:val="dotted" w:sz="4" w:space="0" w:color="auto"/>
        </w:tblBorders>
        <w:tblLook w:val="0200" w:firstRow="0" w:lastRow="0" w:firstColumn="0" w:lastColumn="0" w:noHBand="1" w:noVBand="0"/>
      </w:tblPr>
      <w:tblGrid>
        <w:gridCol w:w="2934"/>
        <w:gridCol w:w="2934"/>
        <w:gridCol w:w="3510"/>
      </w:tblGrid>
      <w:tr w:rsidR="004930DF" w:rsidRPr="00786FCF" w14:paraId="7FF82559" w14:textId="77777777" w:rsidTr="00F52BB7">
        <w:trPr>
          <w:trHeight w:val="1616"/>
        </w:trPr>
        <w:tc>
          <w:tcPr>
            <w:cnfStyle w:val="000010000000" w:firstRow="0" w:lastRow="0" w:firstColumn="0" w:lastColumn="0" w:oddVBand="1" w:evenVBand="0" w:oddHBand="0" w:evenHBand="0" w:firstRowFirstColumn="0" w:firstRowLastColumn="0" w:lastRowFirstColumn="0" w:lastRowLastColumn="0"/>
            <w:tcW w:w="2934" w:type="dxa"/>
            <w:shd w:val="clear" w:color="auto" w:fill="auto"/>
          </w:tcPr>
          <w:p w14:paraId="71CF6781" w14:textId="0F999630" w:rsidR="000735C0" w:rsidRPr="00786FCF" w:rsidRDefault="000735C0" w:rsidP="00370F32">
            <w:pPr>
              <w:spacing w:before="0" w:after="0" w:line="276" w:lineRule="auto"/>
              <w:rPr>
                <w:rFonts w:ascii="Arial" w:hAnsi="Arial" w:cs="Arial"/>
                <w:b/>
                <w:u w:val="single"/>
              </w:rPr>
            </w:pPr>
            <w:bookmarkStart w:id="1" w:name="_Hlk169597298"/>
            <w:r w:rsidRPr="00786FCF">
              <w:rPr>
                <w:rFonts w:ascii="Arial" w:hAnsi="Arial" w:cs="Arial"/>
                <w:b/>
                <w:u w:val="single"/>
              </w:rPr>
              <w:t>Année de</w:t>
            </w:r>
            <w:r w:rsidR="00EC50C4" w:rsidRPr="00786FCF">
              <w:rPr>
                <w:rFonts w:ascii="Arial" w:hAnsi="Arial" w:cs="Arial"/>
                <w:b/>
                <w:u w:val="single"/>
              </w:rPr>
              <w:t xml:space="preserve"> </w:t>
            </w:r>
            <w:r w:rsidRPr="00786FCF">
              <w:rPr>
                <w:rFonts w:ascii="Arial" w:hAnsi="Arial" w:cs="Arial"/>
                <w:b/>
                <w:u w:val="single"/>
              </w:rPr>
              <w:t>concours :</w:t>
            </w:r>
          </w:p>
          <w:p w14:paraId="3CC2C0F7" w14:textId="4C2D1C1C" w:rsidR="000735C0" w:rsidRPr="00786FCF" w:rsidRDefault="00BB13EE" w:rsidP="00370F32">
            <w:pPr>
              <w:spacing w:before="0" w:after="0" w:line="276" w:lineRule="auto"/>
              <w:rPr>
                <w:rFonts w:ascii="Arial" w:hAnsi="Arial" w:cs="Arial"/>
              </w:rPr>
            </w:pPr>
            <w:r w:rsidRPr="00786FCF">
              <w:rPr>
                <w:rFonts w:ascii="Arial" w:hAnsi="Arial" w:cs="Arial"/>
              </w:rPr>
              <w:t>2026-20</w:t>
            </w:r>
            <w:r w:rsidR="000207B2" w:rsidRPr="00786FCF">
              <w:rPr>
                <w:rFonts w:ascii="Arial" w:hAnsi="Arial" w:cs="Arial"/>
              </w:rPr>
              <w:t>27</w:t>
            </w:r>
          </w:p>
          <w:p w14:paraId="69D22915" w14:textId="77777777" w:rsidR="00F20157" w:rsidRPr="00786FCF" w:rsidRDefault="00F20157" w:rsidP="00370F32">
            <w:pPr>
              <w:spacing w:before="0" w:after="0" w:line="276" w:lineRule="auto"/>
              <w:rPr>
                <w:rFonts w:ascii="Arial" w:hAnsi="Arial" w:cs="Arial"/>
              </w:rPr>
            </w:pPr>
          </w:p>
          <w:p w14:paraId="6FE81F78" w14:textId="0C851DBA" w:rsidR="00F20157" w:rsidRPr="00786FCF" w:rsidRDefault="00F20157" w:rsidP="00370F32">
            <w:pPr>
              <w:spacing w:before="0" w:after="0" w:line="276" w:lineRule="auto"/>
              <w:rPr>
                <w:rFonts w:ascii="Arial" w:hAnsi="Arial" w:cs="Arial"/>
                <w:b/>
                <w:u w:val="single"/>
              </w:rPr>
            </w:pPr>
            <w:r w:rsidRPr="00786FCF">
              <w:rPr>
                <w:rFonts w:ascii="Arial" w:hAnsi="Arial" w:cs="Arial"/>
                <w:b/>
                <w:u w:val="single"/>
              </w:rPr>
              <w:t>Annonce des résultats :</w:t>
            </w:r>
          </w:p>
          <w:p w14:paraId="6E8F9A95" w14:textId="25F58778" w:rsidR="004A5943" w:rsidRPr="00786FCF" w:rsidRDefault="00F20157" w:rsidP="00370F32">
            <w:pPr>
              <w:spacing w:before="0" w:after="0" w:line="276" w:lineRule="auto"/>
              <w:rPr>
                <w:rFonts w:ascii="Arial" w:hAnsi="Arial" w:cs="Arial"/>
              </w:rPr>
            </w:pPr>
            <w:r w:rsidRPr="00786FCF">
              <w:rPr>
                <w:rFonts w:ascii="Arial" w:hAnsi="Arial" w:cs="Arial"/>
              </w:rPr>
              <w:t xml:space="preserve">Avril </w:t>
            </w:r>
            <w:r w:rsidR="004A61E0" w:rsidRPr="00786FCF">
              <w:rPr>
                <w:rFonts w:ascii="Arial" w:hAnsi="Arial" w:cs="Arial"/>
              </w:rPr>
              <w:t>2026</w:t>
            </w:r>
          </w:p>
        </w:tc>
        <w:tc>
          <w:tcPr>
            <w:tcW w:w="2934" w:type="dxa"/>
            <w:shd w:val="clear" w:color="auto" w:fill="auto"/>
          </w:tcPr>
          <w:p w14:paraId="36465B05" w14:textId="77777777" w:rsidR="00F5036C" w:rsidRPr="00786FCF" w:rsidRDefault="00F5036C" w:rsidP="00370F32">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786FCF">
              <w:rPr>
                <w:rFonts w:ascii="Arial" w:hAnsi="Arial" w:cs="Arial"/>
                <w:b/>
                <w:u w:val="single"/>
              </w:rPr>
              <w:t>Montant annuel :</w:t>
            </w:r>
          </w:p>
          <w:p w14:paraId="441EB1DF" w14:textId="00EA752A" w:rsidR="00F5036C" w:rsidRPr="00786FCF" w:rsidRDefault="00D30D3E" w:rsidP="00370F32">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86FCF">
              <w:rPr>
                <w:rFonts w:ascii="Arial" w:hAnsi="Arial" w:cs="Arial"/>
              </w:rPr>
              <w:t> </w:t>
            </w:r>
            <w:proofErr w:type="gramStart"/>
            <w:r w:rsidRPr="00786FCF">
              <w:rPr>
                <w:rFonts w:ascii="Arial" w:hAnsi="Arial" w:cs="Arial"/>
              </w:rPr>
              <w:t>de</w:t>
            </w:r>
            <w:proofErr w:type="gramEnd"/>
            <w:r w:rsidRPr="00786FCF">
              <w:rPr>
                <w:rFonts w:ascii="Arial" w:hAnsi="Arial" w:cs="Arial"/>
              </w:rPr>
              <w:t xml:space="preserve"> 25 024 $ à 39 323 $ </w:t>
            </w:r>
          </w:p>
          <w:p w14:paraId="27516746" w14:textId="77777777" w:rsidR="00F20157" w:rsidRPr="00786FCF" w:rsidRDefault="00F20157" w:rsidP="00370F32">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324B64D5" w14:textId="3E7EF387" w:rsidR="00F20157" w:rsidRPr="00786FCF" w:rsidRDefault="00F20157" w:rsidP="00370F32">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786FCF">
              <w:rPr>
                <w:rFonts w:ascii="Arial" w:hAnsi="Arial" w:cs="Arial"/>
                <w:b/>
                <w:u w:val="single"/>
              </w:rPr>
              <w:t>Durée du financement :</w:t>
            </w:r>
          </w:p>
          <w:p w14:paraId="162A3C25" w14:textId="1A956418" w:rsidR="004A5943" w:rsidRPr="00786FCF" w:rsidRDefault="00F20157" w:rsidP="00370F32">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86FCF">
              <w:rPr>
                <w:rFonts w:ascii="Arial" w:hAnsi="Arial" w:cs="Arial"/>
              </w:rPr>
              <w:t xml:space="preserve">Maximum </w:t>
            </w:r>
            <w:r w:rsidR="003C1DA9" w:rsidRPr="00786FCF">
              <w:rPr>
                <w:rFonts w:ascii="Arial" w:hAnsi="Arial" w:cs="Arial"/>
              </w:rPr>
              <w:t>12</w:t>
            </w:r>
            <w:r w:rsidRPr="00786FCF">
              <w:rPr>
                <w:rFonts w:ascii="Arial" w:hAnsi="Arial" w:cs="Arial"/>
              </w:rPr>
              <w:t xml:space="preserve"> sessions</w:t>
            </w:r>
          </w:p>
        </w:tc>
        <w:tc>
          <w:tcPr>
            <w:cnfStyle w:val="000010000000" w:firstRow="0" w:lastRow="0" w:firstColumn="0" w:lastColumn="0" w:oddVBand="1" w:evenVBand="0" w:oddHBand="0" w:evenHBand="0" w:firstRowFirstColumn="0" w:firstRowLastColumn="0" w:lastRowFirstColumn="0" w:lastRowLastColumn="0"/>
            <w:tcW w:w="3510" w:type="dxa"/>
            <w:shd w:val="clear" w:color="auto" w:fill="auto"/>
          </w:tcPr>
          <w:p w14:paraId="2B932DBC" w14:textId="4AC18FCA" w:rsidR="00F5036C" w:rsidRPr="00786FCF" w:rsidRDefault="00F5036C" w:rsidP="00370F32">
            <w:pPr>
              <w:spacing w:before="0" w:after="0" w:line="276" w:lineRule="auto"/>
              <w:rPr>
                <w:rFonts w:ascii="Arial" w:hAnsi="Arial" w:cs="Arial"/>
                <w:b/>
                <w:u w:val="single"/>
              </w:rPr>
            </w:pPr>
            <w:r w:rsidRPr="00786FCF">
              <w:rPr>
                <w:rFonts w:ascii="Arial" w:hAnsi="Arial" w:cs="Arial"/>
                <w:b/>
                <w:u w:val="single"/>
              </w:rPr>
              <w:t>Date limite (demande) :</w:t>
            </w:r>
            <w:r w:rsidR="005C5484" w:rsidRPr="00786FCF">
              <w:rPr>
                <w:rFonts w:ascii="Arial" w:hAnsi="Arial" w:cs="Arial"/>
                <w:b/>
                <w:u w:val="single"/>
              </w:rPr>
              <w:t xml:space="preserve"> </w:t>
            </w:r>
          </w:p>
          <w:p w14:paraId="6D520E36" w14:textId="3EDB10A5" w:rsidR="00F20157" w:rsidRPr="00786FCF" w:rsidRDefault="00F939A1" w:rsidP="00370F32">
            <w:pPr>
              <w:spacing w:before="0" w:after="0" w:line="276" w:lineRule="auto"/>
              <w:rPr>
                <w:rFonts w:ascii="Arial" w:hAnsi="Arial" w:cs="Arial"/>
                <w:color w:val="2E74B5" w:themeColor="accent5" w:themeShade="BF"/>
              </w:rPr>
            </w:pPr>
            <w:r w:rsidRPr="00786FCF">
              <w:rPr>
                <w:rFonts w:ascii="Arial" w:hAnsi="Arial" w:cs="Arial"/>
              </w:rPr>
              <w:t>M</w:t>
            </w:r>
            <w:r w:rsidR="00F5036C" w:rsidRPr="00786FCF">
              <w:rPr>
                <w:rFonts w:ascii="Arial" w:hAnsi="Arial" w:cs="Arial"/>
              </w:rPr>
              <w:t>ercredi</w:t>
            </w:r>
            <w:r w:rsidR="00F25ECA" w:rsidRPr="00786FCF" w:rsidDel="00714D08">
              <w:rPr>
                <w:rFonts w:ascii="Arial" w:hAnsi="Arial" w:cs="Arial"/>
              </w:rPr>
              <w:t xml:space="preserve"> </w:t>
            </w:r>
            <w:r w:rsidR="00714D08" w:rsidRPr="00786FCF">
              <w:rPr>
                <w:rFonts w:ascii="Arial" w:hAnsi="Arial" w:cs="Arial"/>
              </w:rPr>
              <w:t>1</w:t>
            </w:r>
            <w:r w:rsidR="00714D08" w:rsidRPr="00786FCF">
              <w:rPr>
                <w:rFonts w:ascii="Arial" w:hAnsi="Arial" w:cs="Arial"/>
                <w:vertAlign w:val="superscript"/>
              </w:rPr>
              <w:t>er</w:t>
            </w:r>
            <w:r w:rsidR="00714D08" w:rsidRPr="00786FCF">
              <w:rPr>
                <w:rFonts w:ascii="Arial" w:hAnsi="Arial" w:cs="Arial"/>
              </w:rPr>
              <w:t xml:space="preserve"> </w:t>
            </w:r>
            <w:r w:rsidR="00F25ECA" w:rsidRPr="00786FCF">
              <w:rPr>
                <w:rFonts w:ascii="Arial" w:hAnsi="Arial" w:cs="Arial"/>
              </w:rPr>
              <w:t xml:space="preserve">octobre </w:t>
            </w:r>
            <w:r w:rsidR="0091087E" w:rsidRPr="00786FCF">
              <w:rPr>
                <w:rFonts w:ascii="Arial" w:hAnsi="Arial" w:cs="Arial"/>
              </w:rPr>
              <w:t>2025</w:t>
            </w:r>
            <w:r w:rsidR="00F25ECA" w:rsidRPr="00786FCF">
              <w:rPr>
                <w:rFonts w:ascii="Arial" w:hAnsi="Arial" w:cs="Arial"/>
              </w:rPr>
              <w:t>, 16</w:t>
            </w:r>
            <w:r w:rsidR="008429AD" w:rsidRPr="00786FCF">
              <w:rPr>
                <w:rFonts w:ascii="Arial" w:hAnsi="Arial" w:cs="Arial"/>
              </w:rPr>
              <w:t>h</w:t>
            </w:r>
            <w:r w:rsidR="00F25ECA" w:rsidRPr="00786FCF">
              <w:rPr>
                <w:rFonts w:ascii="Arial" w:hAnsi="Arial" w:cs="Arial"/>
              </w:rPr>
              <w:t>00</w:t>
            </w:r>
            <w:r w:rsidR="005C5484" w:rsidRPr="00786FCF">
              <w:rPr>
                <w:rFonts w:ascii="Arial" w:hAnsi="Arial" w:cs="Arial"/>
              </w:rPr>
              <w:t xml:space="preserve"> (</w:t>
            </w:r>
            <w:r w:rsidR="00714D08" w:rsidRPr="00786FCF">
              <w:rPr>
                <w:rFonts w:ascii="Arial" w:hAnsi="Arial" w:cs="Arial"/>
              </w:rPr>
              <w:t>EST)</w:t>
            </w:r>
          </w:p>
        </w:tc>
      </w:tr>
    </w:tbl>
    <w:bookmarkEnd w:id="1"/>
    <w:p w14:paraId="4A7EE82F" w14:textId="7F024D7B" w:rsidR="00B25E46" w:rsidRPr="00786FCF" w:rsidRDefault="00C1730A" w:rsidP="00E62119">
      <w:pPr>
        <w:spacing w:before="240" w:line="276" w:lineRule="auto"/>
        <w:rPr>
          <w:rFonts w:ascii="Arial" w:hAnsi="Arial" w:cs="Arial"/>
          <w:b/>
        </w:rPr>
      </w:pPr>
      <w:r w:rsidRPr="00786FCF">
        <w:rPr>
          <w:rFonts w:ascii="Arial" w:hAnsi="Arial" w:cs="Arial"/>
          <w:b/>
          <w:bCs/>
        </w:rPr>
        <w:t>Rappels importants</w:t>
      </w:r>
    </w:p>
    <w:p w14:paraId="019E2FD7" w14:textId="4059CE0E" w:rsidR="00B25E46" w:rsidRPr="00786FCF" w:rsidRDefault="00B25E46" w:rsidP="00E62119">
      <w:pPr>
        <w:pStyle w:val="paragraph"/>
        <w:spacing w:before="120" w:beforeAutospacing="0" w:after="120" w:afterAutospacing="0" w:line="276" w:lineRule="auto"/>
        <w:rPr>
          <w:rStyle w:val="normaltextrun"/>
          <w:rFonts w:ascii="Arial" w:eastAsiaTheme="minorHAnsi" w:hAnsi="Arial" w:cs="Arial"/>
          <w:kern w:val="2"/>
          <w:sz w:val="22"/>
          <w:szCs w:val="22"/>
          <w:lang w:eastAsia="en-US"/>
          <w14:ligatures w14:val="standardContextual"/>
        </w:rPr>
      </w:pPr>
      <w:r w:rsidRPr="00786FCF">
        <w:rPr>
          <w:rStyle w:val="normaltextrun"/>
          <w:rFonts w:ascii="Arial" w:eastAsiaTheme="majorEastAsia" w:hAnsi="Arial" w:cs="Arial"/>
          <w:b/>
          <w:bCs/>
          <w:sz w:val="22"/>
          <w:szCs w:val="22"/>
        </w:rPr>
        <w:t xml:space="preserve">Il est de la responsabilité de la personne candidate de prendre connaissance des règles du présent programme et des </w:t>
      </w:r>
      <w:hyperlink r:id="rId11" w:tgtFrame="_blank" w:history="1">
        <w:r w:rsidRPr="00786FCF">
          <w:rPr>
            <w:rStyle w:val="normaltextrun"/>
            <w:rFonts w:ascii="Arial" w:eastAsiaTheme="majorEastAsia" w:hAnsi="Arial" w:cs="Arial"/>
            <w:b/>
            <w:bCs/>
            <w:color w:val="0563C1"/>
            <w:sz w:val="22"/>
            <w:szCs w:val="22"/>
            <w:u w:val="single"/>
          </w:rPr>
          <w:t>règles générales communes</w:t>
        </w:r>
      </w:hyperlink>
      <w:r w:rsidRPr="00786FCF">
        <w:rPr>
          <w:rStyle w:val="normaltextrun"/>
          <w:rFonts w:ascii="Arial" w:eastAsiaTheme="majorEastAsia" w:hAnsi="Arial" w:cs="Arial"/>
          <w:b/>
          <w:bCs/>
          <w:sz w:val="22"/>
          <w:szCs w:val="22"/>
        </w:rPr>
        <w:t xml:space="preserve"> (RGC) </w:t>
      </w:r>
      <w:r w:rsidR="0091087E" w:rsidRPr="00786FCF">
        <w:rPr>
          <w:rStyle w:val="normaltextrun"/>
          <w:rFonts w:ascii="Arial" w:eastAsiaTheme="majorEastAsia" w:hAnsi="Arial" w:cs="Arial"/>
          <w:b/>
          <w:bCs/>
          <w:sz w:val="22"/>
          <w:szCs w:val="22"/>
        </w:rPr>
        <w:t xml:space="preserve">du </w:t>
      </w:r>
      <w:r w:rsidRPr="00786FCF">
        <w:rPr>
          <w:rStyle w:val="normaltextrun"/>
          <w:rFonts w:ascii="Arial" w:eastAsiaTheme="majorEastAsia" w:hAnsi="Arial" w:cs="Arial"/>
          <w:b/>
          <w:bCs/>
          <w:sz w:val="22"/>
          <w:szCs w:val="22"/>
        </w:rPr>
        <w:t>Fonds de recherche du Québec (FRQ)</w:t>
      </w:r>
      <w:r w:rsidRPr="00786FCF">
        <w:rPr>
          <w:rStyle w:val="normaltextrun"/>
          <w:rFonts w:ascii="Arial" w:eastAsiaTheme="majorEastAsia" w:hAnsi="Arial" w:cs="Arial"/>
          <w:sz w:val="22"/>
          <w:szCs w:val="22"/>
        </w:rPr>
        <w:t>. Les règles du programme apportent des précisions et des informations additionnelles aux RGC. En cas de divergence avec les RGC, les règles du programme prévalent.  </w:t>
      </w:r>
    </w:p>
    <w:p w14:paraId="43B5474B" w14:textId="45402093" w:rsidR="001B2639" w:rsidRPr="00786FCF" w:rsidRDefault="0037610A" w:rsidP="00370F32">
      <w:pPr>
        <w:pStyle w:val="paragraph"/>
        <w:spacing w:before="120" w:beforeAutospacing="0" w:after="120" w:afterAutospacing="0" w:line="276" w:lineRule="auto"/>
        <w:rPr>
          <w:rFonts w:ascii="Arial" w:hAnsi="Arial" w:cs="Arial"/>
          <w:sz w:val="22"/>
          <w:szCs w:val="22"/>
        </w:rPr>
      </w:pPr>
      <w:r w:rsidRPr="00786FCF">
        <w:rPr>
          <w:rStyle w:val="normaltextrun"/>
          <w:rFonts w:ascii="Arial" w:eastAsiaTheme="majorEastAsia" w:hAnsi="Arial" w:cs="Arial"/>
          <w:color w:val="000000"/>
          <w:sz w:val="22"/>
          <w:szCs w:val="22"/>
          <w:shd w:val="clear" w:color="auto" w:fill="FFFFFF"/>
        </w:rPr>
        <w:t xml:space="preserve">Une version </w:t>
      </w:r>
      <w:r w:rsidR="00D522EF" w:rsidRPr="00786FCF">
        <w:rPr>
          <w:rStyle w:val="normaltextrun"/>
          <w:rFonts w:ascii="Arial" w:eastAsiaTheme="majorEastAsia" w:hAnsi="Arial" w:cs="Arial"/>
          <w:color w:val="000000"/>
          <w:sz w:val="22"/>
          <w:szCs w:val="22"/>
          <w:shd w:val="clear" w:color="auto" w:fill="FFFFFF"/>
        </w:rPr>
        <w:t xml:space="preserve">sous format PDF et une version </w:t>
      </w:r>
      <w:r w:rsidR="002D199E">
        <w:rPr>
          <w:rStyle w:val="normaltextrun"/>
          <w:rFonts w:ascii="Arial" w:eastAsiaTheme="majorEastAsia" w:hAnsi="Arial" w:cs="Arial"/>
          <w:color w:val="000000"/>
          <w:sz w:val="22"/>
          <w:szCs w:val="22"/>
          <w:shd w:val="clear" w:color="auto" w:fill="FFFFFF"/>
        </w:rPr>
        <w:t xml:space="preserve">en format Word </w:t>
      </w:r>
      <w:r w:rsidRPr="00786FCF">
        <w:rPr>
          <w:rStyle w:val="normaltextrun"/>
          <w:rFonts w:ascii="Arial" w:eastAsiaTheme="majorEastAsia" w:hAnsi="Arial" w:cs="Arial"/>
          <w:color w:val="000000"/>
          <w:sz w:val="22"/>
          <w:szCs w:val="22"/>
          <w:shd w:val="clear" w:color="auto" w:fill="FFFFFF"/>
        </w:rPr>
        <w:t>d</w:t>
      </w:r>
      <w:r w:rsidR="00FF73FB" w:rsidRPr="00786FCF">
        <w:rPr>
          <w:rStyle w:val="normaltextrun"/>
          <w:rFonts w:ascii="Arial" w:eastAsiaTheme="majorEastAsia" w:hAnsi="Arial" w:cs="Arial"/>
          <w:color w:val="000000"/>
          <w:sz w:val="22"/>
          <w:szCs w:val="22"/>
          <w:shd w:val="clear" w:color="auto" w:fill="FFFFFF"/>
        </w:rPr>
        <w:t xml:space="preserve">es règles de ce programme sont disponibles dans leur intégralité </w:t>
      </w:r>
      <w:r w:rsidR="0071079E" w:rsidRPr="00786FCF">
        <w:rPr>
          <w:rStyle w:val="normaltextrun"/>
          <w:rFonts w:ascii="Arial" w:eastAsiaTheme="majorEastAsia" w:hAnsi="Arial" w:cs="Arial"/>
          <w:color w:val="000000"/>
          <w:sz w:val="22"/>
          <w:szCs w:val="22"/>
        </w:rPr>
        <w:t xml:space="preserve">dans la </w:t>
      </w:r>
      <w:r w:rsidR="00666941" w:rsidRPr="00786FCF">
        <w:rPr>
          <w:rStyle w:val="normaltextrun"/>
          <w:rFonts w:ascii="Arial" w:eastAsiaTheme="majorEastAsia" w:hAnsi="Arial" w:cs="Arial"/>
          <w:color w:val="000000"/>
          <w:sz w:val="22"/>
          <w:szCs w:val="22"/>
        </w:rPr>
        <w:t>boîte</w:t>
      </w:r>
      <w:r w:rsidR="0071079E" w:rsidRPr="00786FCF">
        <w:rPr>
          <w:rStyle w:val="normaltextrun"/>
          <w:rFonts w:ascii="Arial" w:eastAsiaTheme="majorEastAsia" w:hAnsi="Arial" w:cs="Arial"/>
          <w:color w:val="000000"/>
          <w:sz w:val="22"/>
          <w:szCs w:val="22"/>
        </w:rPr>
        <w:t xml:space="preserve"> à outils</w:t>
      </w:r>
      <w:r w:rsidR="00B25E46" w:rsidRPr="00786FCF" w:rsidDel="00A43ED3">
        <w:rPr>
          <w:rStyle w:val="eop"/>
          <w:rFonts w:ascii="Arial" w:eastAsiaTheme="majorEastAsia" w:hAnsi="Arial" w:cs="Arial"/>
          <w:sz w:val="22"/>
          <w:szCs w:val="22"/>
        </w:rPr>
        <w:t xml:space="preserve">. </w:t>
      </w:r>
    </w:p>
    <w:p w14:paraId="7A41849A" w14:textId="5CAB9C01" w:rsidR="00EE337A" w:rsidRDefault="00B25E46" w:rsidP="00370F32">
      <w:pPr>
        <w:pStyle w:val="paragraph"/>
        <w:spacing w:before="120" w:beforeAutospacing="0" w:after="120" w:afterAutospacing="0" w:line="276" w:lineRule="auto"/>
        <w:rPr>
          <w:rStyle w:val="eop"/>
          <w:rFonts w:ascii="Arial" w:hAnsi="Arial" w:cs="Arial"/>
          <w:sz w:val="22"/>
          <w:szCs w:val="22"/>
        </w:rPr>
      </w:pPr>
      <w:r w:rsidRPr="00786FCF">
        <w:rPr>
          <w:rStyle w:val="normaltextrun"/>
          <w:rFonts w:ascii="Arial" w:eastAsiaTheme="majorEastAsia" w:hAnsi="Arial" w:cs="Arial"/>
          <w:sz w:val="22"/>
          <w:szCs w:val="22"/>
        </w:rPr>
        <w:t xml:space="preserve">La demande de bourse de doctorat </w:t>
      </w:r>
      <w:r w:rsidR="00B67C6A" w:rsidRPr="00786FCF">
        <w:rPr>
          <w:rStyle w:val="normaltextrun"/>
          <w:rFonts w:ascii="Arial" w:eastAsiaTheme="majorEastAsia" w:hAnsi="Arial" w:cs="Arial"/>
          <w:sz w:val="22"/>
          <w:szCs w:val="22"/>
        </w:rPr>
        <w:t xml:space="preserve">en recherche </w:t>
      </w:r>
      <w:r w:rsidR="008079DD" w:rsidRPr="00786FCF">
        <w:rPr>
          <w:rStyle w:val="normaltextrun"/>
          <w:rFonts w:ascii="Arial" w:eastAsiaTheme="majorEastAsia" w:hAnsi="Arial" w:cs="Arial"/>
          <w:sz w:val="22"/>
          <w:szCs w:val="22"/>
        </w:rPr>
        <w:t xml:space="preserve">pour les personnes détenant un diplôme professionnel </w:t>
      </w:r>
      <w:r w:rsidRPr="00786FCF">
        <w:rPr>
          <w:rStyle w:val="normaltextrun"/>
          <w:rFonts w:ascii="Arial" w:eastAsiaTheme="majorEastAsia" w:hAnsi="Arial" w:cs="Arial"/>
          <w:sz w:val="22"/>
          <w:szCs w:val="22"/>
        </w:rPr>
        <w:t xml:space="preserve">doit être faite dans </w:t>
      </w:r>
      <w:r w:rsidR="000C5F8E" w:rsidRPr="00786FCF">
        <w:rPr>
          <w:rStyle w:val="normaltextrun"/>
          <w:rFonts w:ascii="Arial" w:eastAsiaTheme="majorEastAsia" w:hAnsi="Arial" w:cs="Arial"/>
          <w:sz w:val="22"/>
          <w:szCs w:val="22"/>
        </w:rPr>
        <w:t xml:space="preserve">l’Espace demande </w:t>
      </w:r>
      <w:r w:rsidR="00FF1505" w:rsidRPr="00786FCF">
        <w:rPr>
          <w:rStyle w:val="normaltextrun"/>
          <w:rFonts w:ascii="Arial" w:eastAsiaTheme="majorEastAsia" w:hAnsi="Arial" w:cs="Arial"/>
          <w:sz w:val="22"/>
          <w:szCs w:val="22"/>
        </w:rPr>
        <w:t>du</w:t>
      </w:r>
      <w:r w:rsidR="000C5F8E" w:rsidRPr="00786FCF">
        <w:rPr>
          <w:rStyle w:val="normaltextrun"/>
          <w:rFonts w:ascii="Arial" w:eastAsiaTheme="majorEastAsia" w:hAnsi="Arial" w:cs="Arial"/>
          <w:sz w:val="22"/>
          <w:szCs w:val="22"/>
        </w:rPr>
        <w:t xml:space="preserve"> </w:t>
      </w:r>
      <w:hyperlink r:id="rId12" w:history="1">
        <w:r w:rsidR="000C5F8E" w:rsidRPr="00786FCF">
          <w:rPr>
            <w:rStyle w:val="Lienhypertexte"/>
            <w:rFonts w:ascii="Arial" w:eastAsiaTheme="majorEastAsia" w:hAnsi="Arial" w:cs="Arial"/>
            <w:sz w:val="22"/>
            <w:szCs w:val="22"/>
          </w:rPr>
          <w:t>portail FRQnet</w:t>
        </w:r>
      </w:hyperlink>
      <w:r w:rsidRPr="00786FCF">
        <w:rPr>
          <w:rStyle w:val="normaltextrun"/>
          <w:rFonts w:ascii="Arial" w:eastAsiaTheme="majorEastAsia" w:hAnsi="Arial" w:cs="Arial"/>
          <w:sz w:val="22"/>
          <w:szCs w:val="22"/>
        </w:rPr>
        <w:t xml:space="preserve">, l’interface transactionnelle utilisée par le FRQ pour la soumission des demandes de financement et la gestion des octrois. Pour déposer une demande, la personne candidate doit au préalable se créer un compte FRQnet. </w:t>
      </w:r>
      <w:r w:rsidRPr="00786FCF">
        <w:rPr>
          <w:rStyle w:val="normaltextrun"/>
          <w:rFonts w:ascii="Arial" w:eastAsiaTheme="majorEastAsia" w:hAnsi="Arial" w:cs="Arial"/>
          <w:b/>
          <w:bCs/>
          <w:caps/>
          <w:sz w:val="22"/>
          <w:szCs w:val="22"/>
        </w:rPr>
        <w:t>À</w:t>
      </w:r>
      <w:r w:rsidRPr="00786FCF">
        <w:rPr>
          <w:rStyle w:val="normaltextrun"/>
          <w:rFonts w:ascii="Arial" w:eastAsiaTheme="majorEastAsia" w:hAnsi="Arial" w:cs="Arial"/>
          <w:b/>
          <w:bCs/>
          <w:sz w:val="22"/>
          <w:szCs w:val="22"/>
        </w:rPr>
        <w:t xml:space="preserve"> la date et à l’heure limite du concours, soit le</w:t>
      </w:r>
      <w:r w:rsidRPr="00786FCF">
        <w:rPr>
          <w:rFonts w:ascii="Arial" w:hAnsi="Arial" w:cs="Arial"/>
          <w:color w:val="538135" w:themeColor="accent6" w:themeShade="BF"/>
          <w:sz w:val="22"/>
          <w:szCs w:val="22"/>
        </w:rPr>
        <w:t xml:space="preserve"> </w:t>
      </w:r>
      <w:r w:rsidRPr="00786FCF">
        <w:rPr>
          <w:rFonts w:ascii="Arial" w:hAnsi="Arial" w:cs="Arial"/>
          <w:b/>
          <w:bCs/>
          <w:color w:val="000000" w:themeColor="text1"/>
          <w:sz w:val="22"/>
          <w:szCs w:val="22"/>
        </w:rPr>
        <w:t xml:space="preserve">mercredi </w:t>
      </w:r>
      <w:r w:rsidR="001A2341" w:rsidRPr="00786FCF">
        <w:rPr>
          <w:rFonts w:ascii="Arial" w:hAnsi="Arial" w:cs="Arial"/>
          <w:b/>
          <w:bCs/>
          <w:color w:val="000000" w:themeColor="text1"/>
          <w:sz w:val="22"/>
          <w:szCs w:val="22"/>
        </w:rPr>
        <w:t>1</w:t>
      </w:r>
      <w:r w:rsidR="001A2341" w:rsidRPr="00786FCF">
        <w:rPr>
          <w:rFonts w:ascii="Arial" w:hAnsi="Arial" w:cs="Arial"/>
          <w:b/>
          <w:color w:val="000000" w:themeColor="text1"/>
          <w:sz w:val="22"/>
          <w:szCs w:val="22"/>
          <w:vertAlign w:val="superscript"/>
        </w:rPr>
        <w:t>er</w:t>
      </w:r>
      <w:r w:rsidR="001A2341" w:rsidRPr="00786FCF">
        <w:rPr>
          <w:rFonts w:ascii="Arial" w:hAnsi="Arial" w:cs="Arial"/>
          <w:b/>
          <w:bCs/>
          <w:color w:val="000000" w:themeColor="text1"/>
          <w:sz w:val="22"/>
          <w:szCs w:val="22"/>
        </w:rPr>
        <w:t xml:space="preserve"> </w:t>
      </w:r>
      <w:r w:rsidRPr="00786FCF">
        <w:rPr>
          <w:rFonts w:ascii="Arial" w:hAnsi="Arial" w:cs="Arial"/>
          <w:b/>
          <w:bCs/>
          <w:color w:val="000000" w:themeColor="text1"/>
          <w:sz w:val="22"/>
          <w:szCs w:val="22"/>
        </w:rPr>
        <w:t xml:space="preserve">octobre </w:t>
      </w:r>
      <w:r w:rsidR="00AB7CC2" w:rsidRPr="00786FCF">
        <w:rPr>
          <w:rFonts w:ascii="Arial" w:hAnsi="Arial" w:cs="Arial"/>
          <w:b/>
          <w:bCs/>
          <w:color w:val="000000" w:themeColor="text1"/>
          <w:sz w:val="22"/>
          <w:szCs w:val="22"/>
        </w:rPr>
        <w:t xml:space="preserve">2025 </w:t>
      </w:r>
      <w:r w:rsidRPr="00786FCF">
        <w:rPr>
          <w:rFonts w:ascii="Arial" w:hAnsi="Arial" w:cs="Arial"/>
          <w:b/>
          <w:bCs/>
          <w:color w:val="000000" w:themeColor="text1"/>
          <w:sz w:val="22"/>
          <w:szCs w:val="22"/>
        </w:rPr>
        <w:t>à 16h00</w:t>
      </w:r>
      <w:r w:rsidRPr="00786FCF">
        <w:rPr>
          <w:rStyle w:val="normaltextrun"/>
          <w:rFonts w:ascii="Arial" w:eastAsiaTheme="majorEastAsia" w:hAnsi="Arial" w:cs="Arial"/>
          <w:b/>
          <w:bCs/>
          <w:sz w:val="22"/>
          <w:szCs w:val="22"/>
        </w:rPr>
        <w:t xml:space="preserve">, le statut de la demande dans </w:t>
      </w:r>
      <w:r w:rsidR="000C5F8E" w:rsidRPr="00786FCF">
        <w:rPr>
          <w:rStyle w:val="normaltextrun"/>
          <w:rFonts w:ascii="Arial" w:eastAsiaTheme="majorEastAsia" w:hAnsi="Arial" w:cs="Arial"/>
          <w:b/>
          <w:bCs/>
          <w:sz w:val="22"/>
          <w:szCs w:val="22"/>
        </w:rPr>
        <w:t>l’Espace demande du portail FRQnet</w:t>
      </w:r>
      <w:r w:rsidR="000C5F8E" w:rsidRPr="00786FCF">
        <w:rPr>
          <w:rStyle w:val="normaltextrun"/>
          <w:rFonts w:ascii="Arial" w:eastAsiaTheme="majorEastAsia" w:hAnsi="Arial" w:cs="Arial"/>
          <w:b/>
          <w:bCs/>
          <w:caps/>
          <w:sz w:val="22"/>
          <w:szCs w:val="22"/>
        </w:rPr>
        <w:t xml:space="preserve"> </w:t>
      </w:r>
      <w:r w:rsidRPr="00786FCF">
        <w:rPr>
          <w:rStyle w:val="normaltextrun"/>
          <w:rFonts w:ascii="Arial" w:eastAsiaTheme="majorEastAsia" w:hAnsi="Arial" w:cs="Arial"/>
          <w:b/>
          <w:bCs/>
          <w:sz w:val="22"/>
          <w:szCs w:val="22"/>
        </w:rPr>
        <w:t xml:space="preserve">doit être </w:t>
      </w:r>
      <w:r w:rsidRPr="00786FCF">
        <w:rPr>
          <w:rStyle w:val="normaltextrun"/>
          <w:rFonts w:ascii="Arial" w:eastAsiaTheme="majorEastAsia" w:hAnsi="Arial" w:cs="Arial"/>
          <w:b/>
          <w:bCs/>
          <w:caps/>
          <w:sz w:val="22"/>
          <w:szCs w:val="22"/>
        </w:rPr>
        <w:t>« </w:t>
      </w:r>
      <w:r w:rsidRPr="00786FCF">
        <w:rPr>
          <w:rStyle w:val="normaltextrun"/>
          <w:rFonts w:ascii="Arial" w:eastAsiaTheme="majorEastAsia" w:hAnsi="Arial" w:cs="Arial"/>
          <w:b/>
          <w:bCs/>
          <w:sz w:val="22"/>
          <w:szCs w:val="22"/>
        </w:rPr>
        <w:t>transmis au Fonds</w:t>
      </w:r>
      <w:r w:rsidRPr="00786FCF">
        <w:rPr>
          <w:rStyle w:val="normaltextrun"/>
          <w:rFonts w:ascii="Arial" w:eastAsiaTheme="majorEastAsia" w:hAnsi="Arial" w:cs="Arial"/>
          <w:b/>
          <w:bCs/>
          <w:caps/>
          <w:sz w:val="22"/>
          <w:szCs w:val="22"/>
        </w:rPr>
        <w:t> »</w:t>
      </w:r>
      <w:r w:rsidRPr="00786FCF">
        <w:rPr>
          <w:rStyle w:val="normaltextrun"/>
          <w:rFonts w:ascii="Arial" w:eastAsiaTheme="majorEastAsia" w:hAnsi="Arial" w:cs="Arial"/>
          <w:b/>
          <w:bCs/>
          <w:sz w:val="22"/>
          <w:szCs w:val="22"/>
        </w:rPr>
        <w:t xml:space="preserve">. Toute demande affichant un autre statut sera non recevable. </w:t>
      </w:r>
      <w:r w:rsidRPr="00786FCF">
        <w:rPr>
          <w:rStyle w:val="normaltextrun"/>
          <w:rFonts w:ascii="Arial" w:eastAsiaTheme="majorEastAsia" w:hAnsi="Arial" w:cs="Arial"/>
          <w:caps/>
          <w:sz w:val="22"/>
          <w:szCs w:val="22"/>
        </w:rPr>
        <w:t>I</w:t>
      </w:r>
      <w:r w:rsidRPr="00786FCF">
        <w:rPr>
          <w:rStyle w:val="normaltextrun"/>
          <w:rFonts w:ascii="Arial" w:eastAsiaTheme="majorEastAsia" w:hAnsi="Arial" w:cs="Arial"/>
          <w:sz w:val="22"/>
          <w:szCs w:val="22"/>
        </w:rPr>
        <w:t>l est impossible de transmettre une demande, ou d’ajouter un document à la demande, après l’heure limite du concours.</w:t>
      </w:r>
      <w:r w:rsidRPr="00786FCF">
        <w:rPr>
          <w:rStyle w:val="normaltextrun"/>
          <w:rFonts w:ascii="Arial" w:eastAsiaTheme="majorEastAsia" w:hAnsi="Arial" w:cs="Arial"/>
          <w:b/>
          <w:bCs/>
          <w:sz w:val="22"/>
          <w:szCs w:val="22"/>
        </w:rPr>
        <w:t> </w:t>
      </w:r>
      <w:r w:rsidRPr="00786FCF">
        <w:rPr>
          <w:rStyle w:val="eop"/>
          <w:rFonts w:ascii="Arial" w:hAnsi="Arial" w:cs="Arial"/>
          <w:sz w:val="22"/>
          <w:szCs w:val="22"/>
        </w:rPr>
        <w:t> </w:t>
      </w:r>
    </w:p>
    <w:p w14:paraId="1A05A029" w14:textId="604E2F22" w:rsidR="00D47683" w:rsidRPr="00786FCF" w:rsidRDefault="00D47683" w:rsidP="00370F32">
      <w:pPr>
        <w:pStyle w:val="paragraph"/>
        <w:spacing w:before="120" w:beforeAutospacing="0" w:after="120" w:afterAutospacing="0" w:line="276" w:lineRule="auto"/>
        <w:rPr>
          <w:rStyle w:val="eop"/>
          <w:rFonts w:ascii="Arial" w:hAnsi="Arial" w:cs="Arial"/>
          <w:sz w:val="22"/>
          <w:szCs w:val="22"/>
        </w:rPr>
      </w:pPr>
      <w:r w:rsidRPr="00D47683">
        <w:rPr>
          <w:rFonts w:ascii="Arial" w:hAnsi="Arial" w:cs="Arial"/>
          <w:sz w:val="22"/>
          <w:szCs w:val="22"/>
        </w:rPr>
        <w:t xml:space="preserve">Le FRQ est signataire de la Déclaration de San Francisco sur l’évaluation de la recherche (DORA) depuis 2020, et de la Coalition for </w:t>
      </w:r>
      <w:proofErr w:type="spellStart"/>
      <w:r w:rsidRPr="00D47683">
        <w:rPr>
          <w:rFonts w:ascii="Arial" w:hAnsi="Arial" w:cs="Arial"/>
          <w:sz w:val="22"/>
          <w:szCs w:val="22"/>
        </w:rPr>
        <w:t>Advancing</w:t>
      </w:r>
      <w:proofErr w:type="spellEnd"/>
      <w:r w:rsidRPr="00D47683">
        <w:rPr>
          <w:rFonts w:ascii="Arial" w:hAnsi="Arial" w:cs="Arial"/>
          <w:sz w:val="22"/>
          <w:szCs w:val="22"/>
        </w:rPr>
        <w:t xml:space="preserve"> </w:t>
      </w:r>
      <w:proofErr w:type="spellStart"/>
      <w:r w:rsidRPr="00D47683">
        <w:rPr>
          <w:rFonts w:ascii="Arial" w:hAnsi="Arial" w:cs="Arial"/>
          <w:sz w:val="22"/>
          <w:szCs w:val="22"/>
        </w:rPr>
        <w:t>Research</w:t>
      </w:r>
      <w:proofErr w:type="spellEnd"/>
      <w:r w:rsidRPr="00D47683">
        <w:rPr>
          <w:rFonts w:ascii="Arial" w:hAnsi="Arial" w:cs="Arial"/>
          <w:sz w:val="22"/>
          <w:szCs w:val="22"/>
        </w:rPr>
        <w:t xml:space="preserve"> </w:t>
      </w:r>
      <w:proofErr w:type="spellStart"/>
      <w:r w:rsidRPr="00D47683">
        <w:rPr>
          <w:rFonts w:ascii="Arial" w:hAnsi="Arial" w:cs="Arial"/>
          <w:sz w:val="22"/>
          <w:szCs w:val="22"/>
        </w:rPr>
        <w:t>Assessment</w:t>
      </w:r>
      <w:proofErr w:type="spellEnd"/>
      <w:r w:rsidRPr="00D47683">
        <w:rPr>
          <w:rFonts w:ascii="Arial" w:hAnsi="Arial" w:cs="Arial"/>
          <w:sz w:val="22"/>
          <w:szCs w:val="22"/>
        </w:rPr>
        <w:t xml:space="preserve"> (</w:t>
      </w:r>
      <w:proofErr w:type="spellStart"/>
      <w:r w:rsidRPr="00D47683">
        <w:rPr>
          <w:rFonts w:ascii="Arial" w:hAnsi="Arial" w:cs="Arial"/>
          <w:sz w:val="22"/>
          <w:szCs w:val="22"/>
        </w:rPr>
        <w:t>CoARA</w:t>
      </w:r>
      <w:proofErr w:type="spellEnd"/>
      <w:r w:rsidRPr="00D47683">
        <w:rPr>
          <w:rFonts w:ascii="Arial" w:hAnsi="Arial" w:cs="Arial"/>
          <w:sz w:val="22"/>
          <w:szCs w:val="22"/>
        </w:rPr>
        <w:t>) depuis 2023. Cette double adhésion a marqué le point de départ d’un chantier stratégique : l’Évolution de l’évaluation de l’excellence en recherche (E3R). Par ce chantier, le FRQ promeut notamment une approche d’évaluation qualitative de la recherche appuyée par une utilisation responsable d’indicateurs quantitatifs. En alignant ses orientations sur ces principes, le FRQ s’engage dans un processus progressif d’adaptation et de transformation des pratiques d’évaluation.</w:t>
      </w:r>
    </w:p>
    <w:p w14:paraId="5FC17953" w14:textId="77777777" w:rsidR="00AC6F4D" w:rsidRPr="00786FCF" w:rsidRDefault="00AC6F4D" w:rsidP="00AC6F4D">
      <w:pPr>
        <w:spacing w:line="276" w:lineRule="auto"/>
        <w:rPr>
          <w:rStyle w:val="eop"/>
          <w:rFonts w:ascii="Arial" w:hAnsi="Arial" w:cs="Arial"/>
          <w:b/>
          <w:bCs/>
        </w:rPr>
      </w:pPr>
      <w:r w:rsidRPr="00786FCF">
        <w:rPr>
          <w:rStyle w:val="eop"/>
          <w:rFonts w:ascii="Arial" w:hAnsi="Arial" w:cs="Arial"/>
          <w:b/>
          <w:bCs/>
        </w:rPr>
        <w:t xml:space="preserve">Des questions ? </w:t>
      </w:r>
    </w:p>
    <w:p w14:paraId="01EB1723" w14:textId="320D12CC" w:rsidR="00AC6F4D" w:rsidRPr="00786FCF" w:rsidRDefault="008D2659" w:rsidP="008D2659">
      <w:pPr>
        <w:pStyle w:val="Paragraphedeliste"/>
        <w:numPr>
          <w:ilvl w:val="0"/>
          <w:numId w:val="53"/>
        </w:numPr>
        <w:spacing w:line="276" w:lineRule="auto"/>
        <w:rPr>
          <w:rFonts w:ascii="Arial" w:hAnsi="Arial" w:cs="Arial"/>
        </w:rPr>
      </w:pPr>
      <w:hyperlink r:id="rId13" w:tooltip="mailto:boursesdoc.sante@frq.gouv.qc.ca" w:history="1">
        <w:r w:rsidRPr="00786FCF">
          <w:rPr>
            <w:rStyle w:val="Lienhypertexte"/>
            <w:rFonts w:ascii="Arial" w:hAnsi="Arial" w:cs="Arial"/>
          </w:rPr>
          <w:t>boursesdoc.sante@frq.gouv.qc.ca</w:t>
        </w:r>
      </w:hyperlink>
      <w:r w:rsidRPr="00786FCF">
        <w:rPr>
          <w:rFonts w:ascii="Arial" w:hAnsi="Arial" w:cs="Arial"/>
        </w:rPr>
        <w:t>, 514 873-2114 poste 4254</w:t>
      </w:r>
    </w:p>
    <w:p w14:paraId="198206BA" w14:textId="77777777" w:rsidR="006B73CE" w:rsidRPr="00786FCF" w:rsidRDefault="006B73CE" w:rsidP="006B73CE">
      <w:pPr>
        <w:pStyle w:val="Titre1"/>
        <w:numPr>
          <w:ilvl w:val="0"/>
          <w:numId w:val="0"/>
        </w:numPr>
        <w:spacing w:before="240" w:line="276" w:lineRule="auto"/>
        <w:ind w:left="426" w:hanging="426"/>
        <w:rPr>
          <w:rFonts w:ascii="Arial" w:hAnsi="Arial" w:cs="Arial"/>
        </w:rPr>
      </w:pPr>
      <w:r w:rsidRPr="00786FCF">
        <w:rPr>
          <w:rFonts w:ascii="Arial" w:hAnsi="Arial" w:cs="Arial"/>
        </w:rPr>
        <w:lastRenderedPageBreak/>
        <w:t>Aperçu du processus d’évaluation des demandes</w:t>
      </w:r>
    </w:p>
    <w:p w14:paraId="47B390B9" w14:textId="008F9F1A" w:rsidR="006B73CE" w:rsidRPr="00786FCF" w:rsidRDefault="006B73CE" w:rsidP="006B73CE">
      <w:pPr>
        <w:spacing w:before="0" w:after="160" w:line="278" w:lineRule="auto"/>
        <w:rPr>
          <w:rFonts w:ascii="Arial" w:hAnsi="Arial" w:cs="Arial"/>
        </w:rPr>
      </w:pPr>
      <w:r w:rsidRPr="00786FCF">
        <w:rPr>
          <w:rFonts w:ascii="Arial" w:hAnsi="Arial" w:cs="Arial"/>
          <w:noProof/>
        </w:rPr>
        <w:drawing>
          <wp:inline distT="0" distB="0" distL="0" distR="0" wp14:anchorId="20D753AE" wp14:editId="7FB20CA1">
            <wp:extent cx="5760720" cy="1299845"/>
            <wp:effectExtent l="0" t="0" r="0" b="0"/>
            <wp:docPr id="278225051"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25051" name="Image 1" descr="Une image contenant texte, capture d’écran, Police, ligne&#10;&#10;Description générée automatiquement"/>
                    <pic:cNvPicPr/>
                  </pic:nvPicPr>
                  <pic:blipFill>
                    <a:blip r:embed="rId14"/>
                    <a:stretch>
                      <a:fillRect/>
                    </a:stretch>
                  </pic:blipFill>
                  <pic:spPr>
                    <a:xfrm>
                      <a:off x="0" y="0"/>
                      <a:ext cx="5760720" cy="1299845"/>
                    </a:xfrm>
                    <a:prstGeom prst="rect">
                      <a:avLst/>
                    </a:prstGeom>
                  </pic:spPr>
                </pic:pic>
              </a:graphicData>
            </a:graphic>
          </wp:inline>
        </w:drawing>
      </w:r>
      <w:r w:rsidRPr="00786FCF">
        <w:rPr>
          <w:rFonts w:ascii="Arial" w:hAnsi="Arial" w:cs="Arial"/>
        </w:rPr>
        <w:br w:type="page"/>
      </w:r>
    </w:p>
    <w:sdt>
      <w:sdtPr>
        <w:rPr>
          <w:rFonts w:ascii="Arial" w:eastAsiaTheme="minorHAnsi" w:hAnsi="Arial" w:cs="Arial"/>
          <w:b/>
          <w:bCs/>
          <w:caps/>
          <w:color w:val="auto"/>
          <w:kern w:val="2"/>
          <w:sz w:val="22"/>
          <w:szCs w:val="22"/>
          <w:lang w:eastAsia="en-US"/>
          <w14:ligatures w14:val="standardContextual"/>
        </w:rPr>
        <w:id w:val="-643514147"/>
        <w:docPartObj>
          <w:docPartGallery w:val="Table of Contents"/>
          <w:docPartUnique/>
        </w:docPartObj>
      </w:sdtPr>
      <w:sdtEndPr>
        <w:rPr>
          <w:sz w:val="20"/>
          <w:szCs w:val="20"/>
        </w:rPr>
      </w:sdtEndPr>
      <w:sdtContent>
        <w:p w14:paraId="0835C306" w14:textId="555F9829" w:rsidR="00EE337A" w:rsidRPr="00786FCF" w:rsidRDefault="00EE337A" w:rsidP="00370F32">
          <w:pPr>
            <w:pStyle w:val="En-ttedetabledesmatires"/>
            <w:numPr>
              <w:ilvl w:val="0"/>
              <w:numId w:val="0"/>
            </w:numPr>
            <w:spacing w:line="276" w:lineRule="auto"/>
            <w:rPr>
              <w:rFonts w:ascii="Arial" w:hAnsi="Arial" w:cs="Arial"/>
              <w:noProof/>
              <w:sz w:val="28"/>
              <w:szCs w:val="28"/>
            </w:rPr>
          </w:pPr>
          <w:r w:rsidRPr="00786FCF">
            <w:rPr>
              <w:rFonts w:ascii="Arial" w:hAnsi="Arial" w:cs="Arial"/>
              <w:b/>
              <w:bCs/>
              <w:color w:val="000000" w:themeColor="text1"/>
              <w:sz w:val="28"/>
              <w:szCs w:val="28"/>
            </w:rPr>
            <w:t>Table des matières</w:t>
          </w:r>
          <w:r w:rsidRPr="00786FCF">
            <w:rPr>
              <w:rFonts w:ascii="Arial" w:hAnsi="Arial" w:cs="Arial"/>
              <w:sz w:val="28"/>
              <w:szCs w:val="28"/>
            </w:rPr>
            <w:fldChar w:fldCharType="begin"/>
          </w:r>
          <w:r w:rsidRPr="00786FCF">
            <w:rPr>
              <w:rFonts w:ascii="Arial" w:hAnsi="Arial" w:cs="Arial"/>
              <w:sz w:val="28"/>
              <w:szCs w:val="28"/>
            </w:rPr>
            <w:instrText xml:space="preserve"> TOC \o "1-3" \h \z \u </w:instrText>
          </w:r>
          <w:r w:rsidRPr="00786FCF">
            <w:rPr>
              <w:rFonts w:ascii="Arial" w:hAnsi="Arial" w:cs="Arial"/>
              <w:sz w:val="28"/>
              <w:szCs w:val="28"/>
            </w:rPr>
            <w:fldChar w:fldCharType="separate"/>
          </w:r>
        </w:p>
        <w:p w14:paraId="11877CA6" w14:textId="1264F754" w:rsidR="00EE337A" w:rsidRPr="00786FCF" w:rsidRDefault="00EE337A"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28" w:history="1">
            <w:r w:rsidRPr="00786FCF">
              <w:rPr>
                <w:rStyle w:val="Lienhypertexte"/>
                <w:rFonts w:ascii="Arial" w:hAnsi="Arial" w:cs="Arial"/>
                <w:noProof/>
                <w:sz w:val="22"/>
                <w:szCs w:val="22"/>
              </w:rPr>
              <w:t>1.</w:t>
            </w:r>
            <w:r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Objectifs</w:t>
            </w:r>
            <w:r w:rsidRPr="00786FCF">
              <w:rPr>
                <w:rFonts w:ascii="Arial" w:hAnsi="Arial" w:cs="Arial"/>
                <w:noProof/>
                <w:webHidden/>
                <w:sz w:val="22"/>
                <w:szCs w:val="22"/>
              </w:rPr>
              <w:tab/>
            </w:r>
            <w:r w:rsidRPr="00786FCF">
              <w:rPr>
                <w:rFonts w:ascii="Arial" w:hAnsi="Arial" w:cs="Arial"/>
                <w:noProof/>
                <w:webHidden/>
                <w:sz w:val="22"/>
                <w:szCs w:val="22"/>
              </w:rPr>
              <w:fldChar w:fldCharType="begin"/>
            </w:r>
            <w:r w:rsidRPr="00786FCF">
              <w:rPr>
                <w:rFonts w:ascii="Arial" w:hAnsi="Arial" w:cs="Arial"/>
                <w:noProof/>
                <w:webHidden/>
                <w:sz w:val="22"/>
                <w:szCs w:val="22"/>
              </w:rPr>
              <w:instrText xml:space="preserve"> PAGEREF _Toc199793128 \h </w:instrText>
            </w:r>
            <w:r w:rsidRPr="00786FCF">
              <w:rPr>
                <w:rFonts w:ascii="Arial" w:hAnsi="Arial" w:cs="Arial"/>
                <w:noProof/>
                <w:webHidden/>
                <w:sz w:val="22"/>
                <w:szCs w:val="22"/>
              </w:rPr>
            </w:r>
            <w:r w:rsidRPr="00786FCF">
              <w:rPr>
                <w:rFonts w:ascii="Arial" w:hAnsi="Arial" w:cs="Arial"/>
                <w:noProof/>
                <w:webHidden/>
                <w:sz w:val="22"/>
                <w:szCs w:val="22"/>
              </w:rPr>
              <w:fldChar w:fldCharType="separate"/>
            </w:r>
            <w:r w:rsidR="00EE06AD">
              <w:rPr>
                <w:rFonts w:ascii="Arial" w:hAnsi="Arial" w:cs="Arial"/>
                <w:noProof/>
                <w:webHidden/>
                <w:sz w:val="22"/>
                <w:szCs w:val="22"/>
              </w:rPr>
              <w:t>4</w:t>
            </w:r>
            <w:r w:rsidRPr="00786FCF">
              <w:rPr>
                <w:rFonts w:ascii="Arial" w:hAnsi="Arial" w:cs="Arial"/>
                <w:noProof/>
                <w:webHidden/>
                <w:sz w:val="22"/>
                <w:szCs w:val="22"/>
              </w:rPr>
              <w:fldChar w:fldCharType="end"/>
            </w:r>
          </w:hyperlink>
        </w:p>
        <w:p w14:paraId="15C59A04" w14:textId="22473E8A" w:rsidR="00EE337A" w:rsidRPr="00786FCF" w:rsidRDefault="00EE337A"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29" w:history="1">
            <w:r w:rsidRPr="00786FCF">
              <w:rPr>
                <w:rStyle w:val="Lienhypertexte"/>
                <w:rFonts w:ascii="Arial" w:hAnsi="Arial" w:cs="Arial"/>
                <w:noProof/>
                <w:sz w:val="22"/>
                <w:szCs w:val="22"/>
              </w:rPr>
              <w:t>2.</w:t>
            </w:r>
            <w:r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Caracteristiques du financement</w:t>
            </w:r>
            <w:r w:rsidRPr="00786FCF">
              <w:rPr>
                <w:rFonts w:ascii="Arial" w:hAnsi="Arial" w:cs="Arial"/>
                <w:noProof/>
                <w:webHidden/>
                <w:sz w:val="22"/>
                <w:szCs w:val="22"/>
              </w:rPr>
              <w:tab/>
            </w:r>
            <w:r w:rsidRPr="00786FCF">
              <w:rPr>
                <w:rFonts w:ascii="Arial" w:hAnsi="Arial" w:cs="Arial"/>
                <w:noProof/>
                <w:webHidden/>
                <w:sz w:val="22"/>
                <w:szCs w:val="22"/>
              </w:rPr>
              <w:fldChar w:fldCharType="begin"/>
            </w:r>
            <w:r w:rsidRPr="00786FCF">
              <w:rPr>
                <w:rFonts w:ascii="Arial" w:hAnsi="Arial" w:cs="Arial"/>
                <w:noProof/>
                <w:webHidden/>
                <w:sz w:val="22"/>
                <w:szCs w:val="22"/>
              </w:rPr>
              <w:instrText xml:space="preserve"> PAGEREF _Toc199793129 \h </w:instrText>
            </w:r>
            <w:r w:rsidRPr="00786FCF">
              <w:rPr>
                <w:rFonts w:ascii="Arial" w:hAnsi="Arial" w:cs="Arial"/>
                <w:noProof/>
                <w:webHidden/>
                <w:sz w:val="22"/>
                <w:szCs w:val="22"/>
              </w:rPr>
            </w:r>
            <w:r w:rsidRPr="00786FCF">
              <w:rPr>
                <w:rFonts w:ascii="Arial" w:hAnsi="Arial" w:cs="Arial"/>
                <w:noProof/>
                <w:webHidden/>
                <w:sz w:val="22"/>
                <w:szCs w:val="22"/>
              </w:rPr>
              <w:fldChar w:fldCharType="separate"/>
            </w:r>
            <w:r w:rsidR="00EE06AD">
              <w:rPr>
                <w:rFonts w:ascii="Arial" w:hAnsi="Arial" w:cs="Arial"/>
                <w:noProof/>
                <w:webHidden/>
                <w:sz w:val="22"/>
                <w:szCs w:val="22"/>
              </w:rPr>
              <w:t>4</w:t>
            </w:r>
            <w:r w:rsidRPr="00786FCF">
              <w:rPr>
                <w:rFonts w:ascii="Arial" w:hAnsi="Arial" w:cs="Arial"/>
                <w:noProof/>
                <w:webHidden/>
                <w:sz w:val="22"/>
                <w:szCs w:val="22"/>
              </w:rPr>
              <w:fldChar w:fldCharType="end"/>
            </w:r>
          </w:hyperlink>
        </w:p>
        <w:p w14:paraId="3BC17AE5" w14:textId="32489BD9" w:rsidR="00EE337A" w:rsidRPr="00786FCF" w:rsidRDefault="008C05A9"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r w:rsidRPr="00786FCF">
            <w:rPr>
              <w:rStyle w:val="Lienhypertexte"/>
              <w:rFonts w:ascii="Arial" w:hAnsi="Arial" w:cs="Arial"/>
              <w:noProof/>
              <w:color w:val="auto"/>
              <w:sz w:val="22"/>
              <w:szCs w:val="22"/>
              <w:u w:val="none"/>
            </w:rPr>
            <w:t>3</w:t>
          </w:r>
          <w:hyperlink w:anchor="_Toc199793132" w:history="1">
            <w:r w:rsidR="00EE337A" w:rsidRPr="00786FCF">
              <w:rPr>
                <w:rStyle w:val="Lienhypertexte"/>
                <w:rFonts w:ascii="Arial" w:hAnsi="Arial" w:cs="Arial"/>
                <w:noProof/>
                <w:sz w:val="22"/>
                <w:szCs w:val="22"/>
              </w:rPr>
              <w:t>.</w:t>
            </w:r>
            <w:r w:rsidR="00EE337A"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Conditions d’admissibilite</w:t>
            </w:r>
            <w:r w:rsidR="00EE337A" w:rsidRPr="00786FCF">
              <w:rPr>
                <w:rFonts w:ascii="Arial" w:hAnsi="Arial" w:cs="Arial"/>
                <w:noProof/>
                <w:webHidden/>
                <w:sz w:val="22"/>
                <w:szCs w:val="22"/>
              </w:rPr>
              <w:tab/>
            </w:r>
            <w:r w:rsidR="00EE337A" w:rsidRPr="00786FCF">
              <w:rPr>
                <w:rFonts w:ascii="Arial" w:hAnsi="Arial" w:cs="Arial"/>
                <w:noProof/>
                <w:webHidden/>
                <w:sz w:val="22"/>
                <w:szCs w:val="22"/>
              </w:rPr>
              <w:fldChar w:fldCharType="begin"/>
            </w:r>
            <w:r w:rsidR="00EE337A" w:rsidRPr="00786FCF">
              <w:rPr>
                <w:rFonts w:ascii="Arial" w:hAnsi="Arial" w:cs="Arial"/>
                <w:noProof/>
                <w:webHidden/>
                <w:sz w:val="22"/>
                <w:szCs w:val="22"/>
              </w:rPr>
              <w:instrText xml:space="preserve"> PAGEREF _Toc199793132 \h </w:instrText>
            </w:r>
            <w:r w:rsidR="00EE337A" w:rsidRPr="00786FCF">
              <w:rPr>
                <w:rFonts w:ascii="Arial" w:hAnsi="Arial" w:cs="Arial"/>
                <w:noProof/>
                <w:webHidden/>
                <w:sz w:val="22"/>
                <w:szCs w:val="22"/>
              </w:rPr>
            </w:r>
            <w:r w:rsidR="00EE337A" w:rsidRPr="00786FCF">
              <w:rPr>
                <w:rFonts w:ascii="Arial" w:hAnsi="Arial" w:cs="Arial"/>
                <w:noProof/>
                <w:webHidden/>
                <w:sz w:val="22"/>
                <w:szCs w:val="22"/>
              </w:rPr>
              <w:fldChar w:fldCharType="separate"/>
            </w:r>
            <w:r w:rsidR="00EE06AD">
              <w:rPr>
                <w:rFonts w:ascii="Arial" w:hAnsi="Arial" w:cs="Arial"/>
                <w:noProof/>
                <w:webHidden/>
                <w:sz w:val="22"/>
                <w:szCs w:val="22"/>
              </w:rPr>
              <w:t>4</w:t>
            </w:r>
            <w:r w:rsidR="00EE337A" w:rsidRPr="00786FCF">
              <w:rPr>
                <w:rFonts w:ascii="Arial" w:hAnsi="Arial" w:cs="Arial"/>
                <w:noProof/>
                <w:webHidden/>
                <w:sz w:val="22"/>
                <w:szCs w:val="22"/>
              </w:rPr>
              <w:fldChar w:fldCharType="end"/>
            </w:r>
          </w:hyperlink>
        </w:p>
        <w:p w14:paraId="1D337386" w14:textId="71FAC629" w:rsidR="00EE337A" w:rsidRPr="00786FCF" w:rsidRDefault="008C05A9"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44" w:history="1">
            <w:r w:rsidRPr="00786FCF">
              <w:rPr>
                <w:rStyle w:val="Lienhypertexte"/>
                <w:rFonts w:ascii="Arial" w:hAnsi="Arial" w:cs="Arial"/>
                <w:noProof/>
                <w:sz w:val="22"/>
                <w:szCs w:val="22"/>
              </w:rPr>
              <w:t>4</w:t>
            </w:r>
            <w:r w:rsidR="00EE337A" w:rsidRPr="00786FCF">
              <w:rPr>
                <w:rStyle w:val="Lienhypertexte"/>
                <w:rFonts w:ascii="Arial" w:hAnsi="Arial" w:cs="Arial"/>
                <w:noProof/>
                <w:sz w:val="22"/>
                <w:szCs w:val="22"/>
              </w:rPr>
              <w:t>.</w:t>
            </w:r>
            <w:r w:rsidR="00EE337A"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Demande</w:t>
            </w:r>
            <w:r w:rsidR="00EE337A" w:rsidRPr="00786FCF">
              <w:rPr>
                <w:rFonts w:ascii="Arial" w:hAnsi="Arial" w:cs="Arial"/>
                <w:noProof/>
                <w:webHidden/>
                <w:sz w:val="22"/>
                <w:szCs w:val="22"/>
              </w:rPr>
              <w:tab/>
            </w:r>
            <w:r w:rsidR="00EE337A" w:rsidRPr="00786FCF">
              <w:rPr>
                <w:rFonts w:ascii="Arial" w:hAnsi="Arial" w:cs="Arial"/>
                <w:noProof/>
                <w:webHidden/>
                <w:sz w:val="22"/>
                <w:szCs w:val="22"/>
              </w:rPr>
              <w:fldChar w:fldCharType="begin"/>
            </w:r>
            <w:r w:rsidR="00EE337A" w:rsidRPr="00786FCF">
              <w:rPr>
                <w:rFonts w:ascii="Arial" w:hAnsi="Arial" w:cs="Arial"/>
                <w:noProof/>
                <w:webHidden/>
                <w:sz w:val="22"/>
                <w:szCs w:val="22"/>
              </w:rPr>
              <w:instrText xml:space="preserve"> PAGEREF _Toc199793144 \h </w:instrText>
            </w:r>
            <w:r w:rsidR="00EE337A" w:rsidRPr="00786FCF">
              <w:rPr>
                <w:rFonts w:ascii="Arial" w:hAnsi="Arial" w:cs="Arial"/>
                <w:noProof/>
                <w:webHidden/>
                <w:sz w:val="22"/>
                <w:szCs w:val="22"/>
              </w:rPr>
            </w:r>
            <w:r w:rsidR="00EE337A" w:rsidRPr="00786FCF">
              <w:rPr>
                <w:rFonts w:ascii="Arial" w:hAnsi="Arial" w:cs="Arial"/>
                <w:noProof/>
                <w:webHidden/>
                <w:sz w:val="22"/>
                <w:szCs w:val="22"/>
              </w:rPr>
              <w:fldChar w:fldCharType="separate"/>
            </w:r>
            <w:r w:rsidR="00EE06AD">
              <w:rPr>
                <w:rFonts w:ascii="Arial" w:hAnsi="Arial" w:cs="Arial"/>
                <w:noProof/>
                <w:webHidden/>
                <w:sz w:val="22"/>
                <w:szCs w:val="22"/>
              </w:rPr>
              <w:t>9</w:t>
            </w:r>
            <w:r w:rsidR="00EE337A" w:rsidRPr="00786FCF">
              <w:rPr>
                <w:rFonts w:ascii="Arial" w:hAnsi="Arial" w:cs="Arial"/>
                <w:noProof/>
                <w:webHidden/>
                <w:sz w:val="22"/>
                <w:szCs w:val="22"/>
              </w:rPr>
              <w:fldChar w:fldCharType="end"/>
            </w:r>
          </w:hyperlink>
        </w:p>
        <w:p w14:paraId="59E395E6" w14:textId="23C4A159" w:rsidR="00EE337A" w:rsidRPr="00786FCF" w:rsidRDefault="008C05A9"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57" w:history="1">
            <w:r w:rsidRPr="00786FCF">
              <w:rPr>
                <w:rStyle w:val="Lienhypertexte"/>
                <w:rFonts w:ascii="Arial" w:hAnsi="Arial" w:cs="Arial"/>
                <w:noProof/>
                <w:sz w:val="22"/>
                <w:szCs w:val="22"/>
              </w:rPr>
              <w:t>5</w:t>
            </w:r>
            <w:r w:rsidR="00EE337A" w:rsidRPr="00786FCF">
              <w:rPr>
                <w:rStyle w:val="Lienhypertexte"/>
                <w:rFonts w:ascii="Arial" w:hAnsi="Arial" w:cs="Arial"/>
                <w:noProof/>
                <w:sz w:val="22"/>
                <w:szCs w:val="22"/>
              </w:rPr>
              <w:t>.</w:t>
            </w:r>
            <w:r w:rsidR="00EE337A"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Évaluation</w:t>
            </w:r>
            <w:r w:rsidR="00EE337A" w:rsidRPr="00786FCF">
              <w:rPr>
                <w:rFonts w:ascii="Arial" w:hAnsi="Arial" w:cs="Arial"/>
                <w:noProof/>
                <w:webHidden/>
                <w:sz w:val="22"/>
                <w:szCs w:val="22"/>
              </w:rPr>
              <w:tab/>
            </w:r>
            <w:r w:rsidR="00EE337A" w:rsidRPr="00786FCF">
              <w:rPr>
                <w:rFonts w:ascii="Arial" w:hAnsi="Arial" w:cs="Arial"/>
                <w:noProof/>
                <w:webHidden/>
                <w:sz w:val="22"/>
                <w:szCs w:val="22"/>
              </w:rPr>
              <w:fldChar w:fldCharType="begin"/>
            </w:r>
            <w:r w:rsidR="00EE337A" w:rsidRPr="00786FCF">
              <w:rPr>
                <w:rFonts w:ascii="Arial" w:hAnsi="Arial" w:cs="Arial"/>
                <w:noProof/>
                <w:webHidden/>
                <w:sz w:val="22"/>
                <w:szCs w:val="22"/>
              </w:rPr>
              <w:instrText xml:space="preserve"> PAGEREF _Toc199793157 \h </w:instrText>
            </w:r>
            <w:r w:rsidR="00EE337A" w:rsidRPr="00786FCF">
              <w:rPr>
                <w:rFonts w:ascii="Arial" w:hAnsi="Arial" w:cs="Arial"/>
                <w:noProof/>
                <w:webHidden/>
                <w:sz w:val="22"/>
                <w:szCs w:val="22"/>
              </w:rPr>
            </w:r>
            <w:r w:rsidR="00EE337A" w:rsidRPr="00786FCF">
              <w:rPr>
                <w:rFonts w:ascii="Arial" w:hAnsi="Arial" w:cs="Arial"/>
                <w:noProof/>
                <w:webHidden/>
                <w:sz w:val="22"/>
                <w:szCs w:val="22"/>
              </w:rPr>
              <w:fldChar w:fldCharType="separate"/>
            </w:r>
            <w:r w:rsidR="00EE06AD">
              <w:rPr>
                <w:rFonts w:ascii="Arial" w:hAnsi="Arial" w:cs="Arial"/>
                <w:noProof/>
                <w:webHidden/>
                <w:sz w:val="22"/>
                <w:szCs w:val="22"/>
              </w:rPr>
              <w:t>13</w:t>
            </w:r>
            <w:r w:rsidR="00EE337A" w:rsidRPr="00786FCF">
              <w:rPr>
                <w:rFonts w:ascii="Arial" w:hAnsi="Arial" w:cs="Arial"/>
                <w:noProof/>
                <w:webHidden/>
                <w:sz w:val="22"/>
                <w:szCs w:val="22"/>
              </w:rPr>
              <w:fldChar w:fldCharType="end"/>
            </w:r>
          </w:hyperlink>
        </w:p>
        <w:p w14:paraId="1F40FD91" w14:textId="31531812" w:rsidR="00EE337A" w:rsidRPr="00786FCF" w:rsidRDefault="008C05A9"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58" w:history="1">
            <w:r w:rsidRPr="00786FCF">
              <w:rPr>
                <w:rStyle w:val="Lienhypertexte"/>
                <w:rFonts w:ascii="Arial" w:hAnsi="Arial" w:cs="Arial"/>
                <w:noProof/>
                <w:sz w:val="22"/>
                <w:szCs w:val="22"/>
              </w:rPr>
              <w:t>6</w:t>
            </w:r>
            <w:r w:rsidR="00EE337A" w:rsidRPr="00786FCF">
              <w:rPr>
                <w:rStyle w:val="Lienhypertexte"/>
                <w:rFonts w:ascii="Arial" w:hAnsi="Arial" w:cs="Arial"/>
                <w:noProof/>
                <w:sz w:val="22"/>
                <w:szCs w:val="22"/>
              </w:rPr>
              <w:t>.</w:t>
            </w:r>
            <w:r w:rsidR="00EE337A"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Partenariats</w:t>
            </w:r>
            <w:r w:rsidR="00EE337A" w:rsidRPr="00786FCF">
              <w:rPr>
                <w:rFonts w:ascii="Arial" w:hAnsi="Arial" w:cs="Arial"/>
                <w:noProof/>
                <w:webHidden/>
                <w:sz w:val="22"/>
                <w:szCs w:val="22"/>
              </w:rPr>
              <w:tab/>
            </w:r>
            <w:r w:rsidR="00EE337A" w:rsidRPr="00786FCF">
              <w:rPr>
                <w:rFonts w:ascii="Arial" w:hAnsi="Arial" w:cs="Arial"/>
                <w:noProof/>
                <w:webHidden/>
                <w:sz w:val="22"/>
                <w:szCs w:val="22"/>
              </w:rPr>
              <w:fldChar w:fldCharType="begin"/>
            </w:r>
            <w:r w:rsidR="00EE337A" w:rsidRPr="00786FCF">
              <w:rPr>
                <w:rFonts w:ascii="Arial" w:hAnsi="Arial" w:cs="Arial"/>
                <w:noProof/>
                <w:webHidden/>
                <w:sz w:val="22"/>
                <w:szCs w:val="22"/>
              </w:rPr>
              <w:instrText xml:space="preserve"> PAGEREF _Toc199793158 \h </w:instrText>
            </w:r>
            <w:r w:rsidR="00EE337A" w:rsidRPr="00786FCF">
              <w:rPr>
                <w:rFonts w:ascii="Arial" w:hAnsi="Arial" w:cs="Arial"/>
                <w:noProof/>
                <w:webHidden/>
                <w:sz w:val="22"/>
                <w:szCs w:val="22"/>
              </w:rPr>
            </w:r>
            <w:r w:rsidR="00EE337A" w:rsidRPr="00786FCF">
              <w:rPr>
                <w:rFonts w:ascii="Arial" w:hAnsi="Arial" w:cs="Arial"/>
                <w:noProof/>
                <w:webHidden/>
                <w:sz w:val="22"/>
                <w:szCs w:val="22"/>
              </w:rPr>
              <w:fldChar w:fldCharType="separate"/>
            </w:r>
            <w:r w:rsidR="00EE06AD">
              <w:rPr>
                <w:rFonts w:ascii="Arial" w:hAnsi="Arial" w:cs="Arial"/>
                <w:noProof/>
                <w:webHidden/>
                <w:sz w:val="22"/>
                <w:szCs w:val="22"/>
              </w:rPr>
              <w:t>14</w:t>
            </w:r>
            <w:r w:rsidR="00EE337A" w:rsidRPr="00786FCF">
              <w:rPr>
                <w:rFonts w:ascii="Arial" w:hAnsi="Arial" w:cs="Arial"/>
                <w:noProof/>
                <w:webHidden/>
                <w:sz w:val="22"/>
                <w:szCs w:val="22"/>
              </w:rPr>
              <w:fldChar w:fldCharType="end"/>
            </w:r>
          </w:hyperlink>
        </w:p>
        <w:p w14:paraId="1B4C629E" w14:textId="35C799B8" w:rsidR="00EE337A" w:rsidRPr="00786FCF" w:rsidRDefault="008C05A9"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62" w:history="1">
            <w:r w:rsidRPr="00786FCF">
              <w:rPr>
                <w:rStyle w:val="Lienhypertexte"/>
                <w:rFonts w:ascii="Arial" w:hAnsi="Arial" w:cs="Arial"/>
                <w:noProof/>
                <w:sz w:val="22"/>
                <w:szCs w:val="22"/>
              </w:rPr>
              <w:t>7</w:t>
            </w:r>
            <w:r w:rsidR="00EE337A" w:rsidRPr="00786FCF">
              <w:rPr>
                <w:rStyle w:val="Lienhypertexte"/>
                <w:rFonts w:ascii="Arial" w:hAnsi="Arial" w:cs="Arial"/>
                <w:noProof/>
                <w:sz w:val="22"/>
                <w:szCs w:val="22"/>
              </w:rPr>
              <w:t>.</w:t>
            </w:r>
            <w:r w:rsidR="00EE337A"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Annonce des resultats</w:t>
            </w:r>
            <w:r w:rsidR="00EE337A" w:rsidRPr="00786FCF">
              <w:rPr>
                <w:rFonts w:ascii="Arial" w:hAnsi="Arial" w:cs="Arial"/>
                <w:noProof/>
                <w:webHidden/>
                <w:sz w:val="22"/>
                <w:szCs w:val="22"/>
              </w:rPr>
              <w:tab/>
            </w:r>
            <w:r w:rsidR="00EE337A" w:rsidRPr="00786FCF">
              <w:rPr>
                <w:rFonts w:ascii="Arial" w:hAnsi="Arial" w:cs="Arial"/>
                <w:noProof/>
                <w:webHidden/>
                <w:sz w:val="22"/>
                <w:szCs w:val="22"/>
              </w:rPr>
              <w:fldChar w:fldCharType="begin"/>
            </w:r>
            <w:r w:rsidR="00EE337A" w:rsidRPr="00786FCF">
              <w:rPr>
                <w:rFonts w:ascii="Arial" w:hAnsi="Arial" w:cs="Arial"/>
                <w:noProof/>
                <w:webHidden/>
                <w:sz w:val="22"/>
                <w:szCs w:val="22"/>
              </w:rPr>
              <w:instrText xml:space="preserve"> PAGEREF _Toc199793162 \h </w:instrText>
            </w:r>
            <w:r w:rsidR="00EE337A" w:rsidRPr="00786FCF">
              <w:rPr>
                <w:rFonts w:ascii="Arial" w:hAnsi="Arial" w:cs="Arial"/>
                <w:noProof/>
                <w:webHidden/>
                <w:sz w:val="22"/>
                <w:szCs w:val="22"/>
              </w:rPr>
            </w:r>
            <w:r w:rsidR="00EE337A" w:rsidRPr="00786FCF">
              <w:rPr>
                <w:rFonts w:ascii="Arial" w:hAnsi="Arial" w:cs="Arial"/>
                <w:noProof/>
                <w:webHidden/>
                <w:sz w:val="22"/>
                <w:szCs w:val="22"/>
              </w:rPr>
              <w:fldChar w:fldCharType="separate"/>
            </w:r>
            <w:r w:rsidR="00EE06AD">
              <w:rPr>
                <w:rFonts w:ascii="Arial" w:hAnsi="Arial" w:cs="Arial"/>
                <w:noProof/>
                <w:webHidden/>
                <w:sz w:val="22"/>
                <w:szCs w:val="22"/>
              </w:rPr>
              <w:t>15</w:t>
            </w:r>
            <w:r w:rsidR="00EE337A" w:rsidRPr="00786FCF">
              <w:rPr>
                <w:rFonts w:ascii="Arial" w:hAnsi="Arial" w:cs="Arial"/>
                <w:noProof/>
                <w:webHidden/>
                <w:sz w:val="22"/>
                <w:szCs w:val="22"/>
              </w:rPr>
              <w:fldChar w:fldCharType="end"/>
            </w:r>
          </w:hyperlink>
        </w:p>
        <w:p w14:paraId="08517D0E" w14:textId="32ECA661" w:rsidR="00EE337A" w:rsidRPr="00786FCF" w:rsidRDefault="008C05A9"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63" w:history="1">
            <w:r w:rsidRPr="00786FCF">
              <w:rPr>
                <w:rStyle w:val="Lienhypertexte"/>
                <w:rFonts w:ascii="Arial" w:hAnsi="Arial" w:cs="Arial"/>
                <w:noProof/>
                <w:sz w:val="22"/>
                <w:szCs w:val="22"/>
              </w:rPr>
              <w:t>8</w:t>
            </w:r>
            <w:r w:rsidR="00EE337A" w:rsidRPr="00786FCF">
              <w:rPr>
                <w:rStyle w:val="Lienhypertexte"/>
                <w:rFonts w:ascii="Arial" w:hAnsi="Arial" w:cs="Arial"/>
                <w:noProof/>
                <w:sz w:val="22"/>
                <w:szCs w:val="22"/>
              </w:rPr>
              <w:t>.</w:t>
            </w:r>
            <w:r w:rsidR="00EE337A"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Regles d’utilisation de la bourse</w:t>
            </w:r>
            <w:r w:rsidR="00EE337A" w:rsidRPr="00786FCF">
              <w:rPr>
                <w:rFonts w:ascii="Arial" w:hAnsi="Arial" w:cs="Arial"/>
                <w:noProof/>
                <w:webHidden/>
                <w:sz w:val="22"/>
                <w:szCs w:val="22"/>
              </w:rPr>
              <w:tab/>
            </w:r>
            <w:r w:rsidR="00EE337A" w:rsidRPr="00786FCF">
              <w:rPr>
                <w:rFonts w:ascii="Arial" w:hAnsi="Arial" w:cs="Arial"/>
                <w:noProof/>
                <w:webHidden/>
                <w:sz w:val="22"/>
                <w:szCs w:val="22"/>
              </w:rPr>
              <w:fldChar w:fldCharType="begin"/>
            </w:r>
            <w:r w:rsidR="00EE337A" w:rsidRPr="00786FCF">
              <w:rPr>
                <w:rFonts w:ascii="Arial" w:hAnsi="Arial" w:cs="Arial"/>
                <w:noProof/>
                <w:webHidden/>
                <w:sz w:val="22"/>
                <w:szCs w:val="22"/>
              </w:rPr>
              <w:instrText xml:space="preserve"> PAGEREF _Toc199793163 \h </w:instrText>
            </w:r>
            <w:r w:rsidR="00EE337A" w:rsidRPr="00786FCF">
              <w:rPr>
                <w:rFonts w:ascii="Arial" w:hAnsi="Arial" w:cs="Arial"/>
                <w:noProof/>
                <w:webHidden/>
                <w:sz w:val="22"/>
                <w:szCs w:val="22"/>
              </w:rPr>
            </w:r>
            <w:r w:rsidR="00EE337A" w:rsidRPr="00786FCF">
              <w:rPr>
                <w:rFonts w:ascii="Arial" w:hAnsi="Arial" w:cs="Arial"/>
                <w:noProof/>
                <w:webHidden/>
                <w:sz w:val="22"/>
                <w:szCs w:val="22"/>
              </w:rPr>
              <w:fldChar w:fldCharType="separate"/>
            </w:r>
            <w:r w:rsidR="00EE06AD">
              <w:rPr>
                <w:rFonts w:ascii="Arial" w:hAnsi="Arial" w:cs="Arial"/>
                <w:noProof/>
                <w:webHidden/>
                <w:sz w:val="22"/>
                <w:szCs w:val="22"/>
              </w:rPr>
              <w:t>16</w:t>
            </w:r>
            <w:r w:rsidR="00EE337A" w:rsidRPr="00786FCF">
              <w:rPr>
                <w:rFonts w:ascii="Arial" w:hAnsi="Arial" w:cs="Arial"/>
                <w:noProof/>
                <w:webHidden/>
                <w:sz w:val="22"/>
                <w:szCs w:val="22"/>
              </w:rPr>
              <w:fldChar w:fldCharType="end"/>
            </w:r>
          </w:hyperlink>
        </w:p>
        <w:p w14:paraId="393730D8" w14:textId="112AFCC7" w:rsidR="00EE337A" w:rsidRPr="00786FCF" w:rsidRDefault="008C05A9"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90" w:history="1">
            <w:r w:rsidRPr="00786FCF">
              <w:rPr>
                <w:rStyle w:val="Lienhypertexte"/>
                <w:rFonts w:ascii="Arial" w:hAnsi="Arial" w:cs="Arial"/>
                <w:noProof/>
                <w:sz w:val="22"/>
                <w:szCs w:val="22"/>
              </w:rPr>
              <w:t>9</w:t>
            </w:r>
            <w:r w:rsidR="00EE337A" w:rsidRPr="00786FCF">
              <w:rPr>
                <w:rStyle w:val="Lienhypertexte"/>
                <w:rFonts w:ascii="Arial" w:hAnsi="Arial" w:cs="Arial"/>
                <w:noProof/>
                <w:sz w:val="22"/>
                <w:szCs w:val="22"/>
              </w:rPr>
              <w:t>.</w:t>
            </w:r>
            <w:r w:rsidR="00EE337A"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Politique de diffusion en libre acces</w:t>
            </w:r>
            <w:r w:rsidR="00EE337A" w:rsidRPr="00786FCF">
              <w:rPr>
                <w:rFonts w:ascii="Arial" w:hAnsi="Arial" w:cs="Arial"/>
                <w:noProof/>
                <w:webHidden/>
                <w:sz w:val="22"/>
                <w:szCs w:val="22"/>
              </w:rPr>
              <w:tab/>
            </w:r>
            <w:r w:rsidR="00EE337A" w:rsidRPr="00786FCF">
              <w:rPr>
                <w:rFonts w:ascii="Arial" w:hAnsi="Arial" w:cs="Arial"/>
                <w:noProof/>
                <w:webHidden/>
                <w:sz w:val="22"/>
                <w:szCs w:val="22"/>
              </w:rPr>
              <w:fldChar w:fldCharType="begin"/>
            </w:r>
            <w:r w:rsidR="00EE337A" w:rsidRPr="00786FCF">
              <w:rPr>
                <w:rFonts w:ascii="Arial" w:hAnsi="Arial" w:cs="Arial"/>
                <w:noProof/>
                <w:webHidden/>
                <w:sz w:val="22"/>
                <w:szCs w:val="22"/>
              </w:rPr>
              <w:instrText xml:space="preserve"> PAGEREF _Toc199793190 \h </w:instrText>
            </w:r>
            <w:r w:rsidR="00EE337A" w:rsidRPr="00786FCF">
              <w:rPr>
                <w:rFonts w:ascii="Arial" w:hAnsi="Arial" w:cs="Arial"/>
                <w:noProof/>
                <w:webHidden/>
                <w:sz w:val="22"/>
                <w:szCs w:val="22"/>
              </w:rPr>
            </w:r>
            <w:r w:rsidR="00EE337A" w:rsidRPr="00786FCF">
              <w:rPr>
                <w:rFonts w:ascii="Arial" w:hAnsi="Arial" w:cs="Arial"/>
                <w:noProof/>
                <w:webHidden/>
                <w:sz w:val="22"/>
                <w:szCs w:val="22"/>
              </w:rPr>
              <w:fldChar w:fldCharType="separate"/>
            </w:r>
            <w:r w:rsidR="00EE06AD">
              <w:rPr>
                <w:rFonts w:ascii="Arial" w:hAnsi="Arial" w:cs="Arial"/>
                <w:noProof/>
                <w:webHidden/>
                <w:sz w:val="22"/>
                <w:szCs w:val="22"/>
              </w:rPr>
              <w:t>22</w:t>
            </w:r>
            <w:r w:rsidR="00EE337A" w:rsidRPr="00786FCF">
              <w:rPr>
                <w:rFonts w:ascii="Arial" w:hAnsi="Arial" w:cs="Arial"/>
                <w:noProof/>
                <w:webHidden/>
                <w:sz w:val="22"/>
                <w:szCs w:val="22"/>
              </w:rPr>
              <w:fldChar w:fldCharType="end"/>
            </w:r>
          </w:hyperlink>
        </w:p>
        <w:p w14:paraId="15598F23" w14:textId="044622D2" w:rsidR="00EE337A" w:rsidRPr="00786FCF" w:rsidRDefault="00EE337A" w:rsidP="00370F32">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91" w:history="1">
            <w:r w:rsidRPr="00786FCF">
              <w:rPr>
                <w:rStyle w:val="Lienhypertexte"/>
                <w:rFonts w:ascii="Arial" w:eastAsia="Times New Roman" w:hAnsi="Arial" w:cs="Arial"/>
                <w:noProof/>
                <w:sz w:val="22"/>
                <w:szCs w:val="22"/>
                <w:lang w:eastAsia="fr-CA"/>
              </w:rPr>
              <w:t>1</w:t>
            </w:r>
            <w:r w:rsidR="008C05A9" w:rsidRPr="00786FCF">
              <w:rPr>
                <w:rStyle w:val="Lienhypertexte"/>
                <w:rFonts w:ascii="Arial" w:eastAsia="Times New Roman" w:hAnsi="Arial" w:cs="Arial"/>
                <w:noProof/>
                <w:sz w:val="22"/>
                <w:szCs w:val="22"/>
                <w:lang w:eastAsia="fr-CA"/>
              </w:rPr>
              <w:t>0</w:t>
            </w:r>
            <w:r w:rsidRPr="00786FCF">
              <w:rPr>
                <w:rStyle w:val="Lienhypertexte"/>
                <w:rFonts w:ascii="Arial" w:eastAsia="Times New Roman" w:hAnsi="Arial" w:cs="Arial"/>
                <w:noProof/>
                <w:sz w:val="22"/>
                <w:szCs w:val="22"/>
                <w:lang w:eastAsia="fr-CA"/>
              </w:rPr>
              <w:t>.</w:t>
            </w:r>
            <w:r w:rsidRPr="00786FCF">
              <w:rPr>
                <w:rFonts w:ascii="Arial" w:eastAsiaTheme="minorEastAsia" w:hAnsi="Arial" w:cs="Arial"/>
                <w:b w:val="0"/>
                <w:bCs w:val="0"/>
                <w:caps w:val="0"/>
                <w:noProof/>
                <w:sz w:val="22"/>
                <w:szCs w:val="22"/>
                <w:lang w:eastAsia="fr-FR"/>
              </w:rPr>
              <w:tab/>
            </w:r>
            <w:r w:rsidR="00A92999" w:rsidRPr="00786FCF">
              <w:rPr>
                <w:rStyle w:val="Lienhypertexte"/>
                <w:rFonts w:ascii="Arial" w:eastAsia="Times New Roman" w:hAnsi="Arial" w:cs="Arial"/>
                <w:caps w:val="0"/>
                <w:noProof/>
                <w:sz w:val="22"/>
                <w:szCs w:val="22"/>
                <w:lang w:eastAsia="fr-CA"/>
              </w:rPr>
              <w:t>Promotion de la recherche financ</w:t>
            </w:r>
            <w:r w:rsidR="00363387" w:rsidRPr="00786FCF">
              <w:rPr>
                <w:rStyle w:val="Lienhypertexte"/>
                <w:rFonts w:ascii="Arial" w:eastAsia="Times New Roman" w:hAnsi="Arial" w:cs="Arial"/>
                <w:caps w:val="0"/>
                <w:noProof/>
                <w:sz w:val="22"/>
                <w:szCs w:val="22"/>
                <w:lang w:eastAsia="fr-CA"/>
              </w:rPr>
              <w:t>é</w:t>
            </w:r>
            <w:r w:rsidR="00A92999" w:rsidRPr="00786FCF">
              <w:rPr>
                <w:rStyle w:val="Lienhypertexte"/>
                <w:rFonts w:ascii="Arial" w:eastAsia="Times New Roman" w:hAnsi="Arial" w:cs="Arial"/>
                <w:caps w:val="0"/>
                <w:noProof/>
                <w:sz w:val="22"/>
                <w:szCs w:val="22"/>
                <w:lang w:eastAsia="fr-CA"/>
              </w:rPr>
              <w:t xml:space="preserve">e par le </w:t>
            </w:r>
            <w:r w:rsidR="00363387" w:rsidRPr="00786FCF">
              <w:rPr>
                <w:rStyle w:val="Lienhypertexte"/>
                <w:rFonts w:ascii="Arial" w:eastAsia="Times New Roman" w:hAnsi="Arial" w:cs="Arial"/>
                <w:caps w:val="0"/>
                <w:noProof/>
                <w:sz w:val="22"/>
                <w:szCs w:val="22"/>
                <w:lang w:eastAsia="fr-CA"/>
              </w:rPr>
              <w:t>FRQ</w:t>
            </w:r>
            <w:r w:rsidRPr="00786FCF">
              <w:rPr>
                <w:rFonts w:ascii="Arial" w:hAnsi="Arial" w:cs="Arial"/>
                <w:noProof/>
                <w:webHidden/>
                <w:sz w:val="22"/>
                <w:szCs w:val="22"/>
              </w:rPr>
              <w:tab/>
            </w:r>
            <w:r w:rsidRPr="00786FCF">
              <w:rPr>
                <w:rFonts w:ascii="Arial" w:hAnsi="Arial" w:cs="Arial"/>
                <w:noProof/>
                <w:webHidden/>
                <w:sz w:val="22"/>
                <w:szCs w:val="22"/>
              </w:rPr>
              <w:fldChar w:fldCharType="begin"/>
            </w:r>
            <w:r w:rsidRPr="00786FCF">
              <w:rPr>
                <w:rFonts w:ascii="Arial" w:hAnsi="Arial" w:cs="Arial"/>
                <w:noProof/>
                <w:webHidden/>
                <w:sz w:val="22"/>
                <w:szCs w:val="22"/>
              </w:rPr>
              <w:instrText xml:space="preserve"> PAGEREF _Toc199793191 \h </w:instrText>
            </w:r>
            <w:r w:rsidRPr="00786FCF">
              <w:rPr>
                <w:rFonts w:ascii="Arial" w:hAnsi="Arial" w:cs="Arial"/>
                <w:noProof/>
                <w:webHidden/>
                <w:sz w:val="22"/>
                <w:szCs w:val="22"/>
              </w:rPr>
            </w:r>
            <w:r w:rsidRPr="00786FCF">
              <w:rPr>
                <w:rFonts w:ascii="Arial" w:hAnsi="Arial" w:cs="Arial"/>
                <w:noProof/>
                <w:webHidden/>
                <w:sz w:val="22"/>
                <w:szCs w:val="22"/>
              </w:rPr>
              <w:fldChar w:fldCharType="separate"/>
            </w:r>
            <w:r w:rsidR="00EE06AD">
              <w:rPr>
                <w:rFonts w:ascii="Arial" w:hAnsi="Arial" w:cs="Arial"/>
                <w:noProof/>
                <w:webHidden/>
                <w:sz w:val="22"/>
                <w:szCs w:val="22"/>
              </w:rPr>
              <w:t>22</w:t>
            </w:r>
            <w:r w:rsidRPr="00786FCF">
              <w:rPr>
                <w:rFonts w:ascii="Arial" w:hAnsi="Arial" w:cs="Arial"/>
                <w:noProof/>
                <w:webHidden/>
                <w:sz w:val="22"/>
                <w:szCs w:val="22"/>
              </w:rPr>
              <w:fldChar w:fldCharType="end"/>
            </w:r>
          </w:hyperlink>
        </w:p>
        <w:p w14:paraId="11BEF1DF" w14:textId="07A5EEAF" w:rsidR="002E01E9" w:rsidRPr="00786FCF" w:rsidRDefault="00EE337A" w:rsidP="00A92999">
          <w:pPr>
            <w:pStyle w:val="TM1"/>
            <w:tabs>
              <w:tab w:val="left" w:pos="440"/>
              <w:tab w:val="right" w:leader="dot" w:pos="9062"/>
            </w:tabs>
            <w:spacing w:line="276" w:lineRule="auto"/>
            <w:rPr>
              <w:rFonts w:ascii="Arial" w:hAnsi="Arial" w:cs="Arial"/>
            </w:rPr>
          </w:pPr>
          <w:hyperlink w:anchor="_Toc199793192" w:history="1">
            <w:r w:rsidRPr="00786FCF">
              <w:rPr>
                <w:rStyle w:val="Lienhypertexte"/>
                <w:rFonts w:ascii="Arial" w:eastAsia="Times New Roman" w:hAnsi="Arial" w:cs="Arial"/>
                <w:noProof/>
                <w:sz w:val="22"/>
                <w:szCs w:val="22"/>
                <w:lang w:eastAsia="fr-CA"/>
              </w:rPr>
              <w:t>1</w:t>
            </w:r>
            <w:r w:rsidR="008C05A9" w:rsidRPr="00786FCF">
              <w:rPr>
                <w:rStyle w:val="Lienhypertexte"/>
                <w:rFonts w:ascii="Arial" w:eastAsia="Times New Roman" w:hAnsi="Arial" w:cs="Arial"/>
                <w:noProof/>
                <w:sz w:val="22"/>
                <w:szCs w:val="22"/>
                <w:lang w:eastAsia="fr-CA"/>
              </w:rPr>
              <w:t>1</w:t>
            </w:r>
            <w:r w:rsidRPr="00786FCF">
              <w:rPr>
                <w:rStyle w:val="Lienhypertexte"/>
                <w:rFonts w:ascii="Arial" w:eastAsia="Times New Roman" w:hAnsi="Arial" w:cs="Arial"/>
                <w:noProof/>
                <w:sz w:val="22"/>
                <w:szCs w:val="22"/>
                <w:lang w:eastAsia="fr-CA"/>
              </w:rPr>
              <w:t>.</w:t>
            </w:r>
            <w:r w:rsidRPr="00786FCF">
              <w:rPr>
                <w:rFonts w:ascii="Arial" w:eastAsiaTheme="minorEastAsia" w:hAnsi="Arial" w:cs="Arial"/>
                <w:b w:val="0"/>
                <w:bCs w:val="0"/>
                <w:caps w:val="0"/>
                <w:noProof/>
                <w:sz w:val="22"/>
                <w:szCs w:val="22"/>
                <w:lang w:eastAsia="fr-FR"/>
              </w:rPr>
              <w:tab/>
            </w:r>
            <w:r w:rsidR="00A92999" w:rsidRPr="00786FCF">
              <w:rPr>
                <w:rStyle w:val="Lienhypertexte"/>
                <w:rFonts w:ascii="Arial" w:hAnsi="Arial" w:cs="Arial"/>
                <w:caps w:val="0"/>
                <w:noProof/>
                <w:sz w:val="22"/>
                <w:szCs w:val="22"/>
              </w:rPr>
              <w:t>Entree en vigueur des regles</w:t>
            </w:r>
            <w:r w:rsidRPr="00786FCF">
              <w:rPr>
                <w:rFonts w:ascii="Arial" w:hAnsi="Arial" w:cs="Arial"/>
                <w:noProof/>
                <w:webHidden/>
                <w:sz w:val="22"/>
                <w:szCs w:val="22"/>
              </w:rPr>
              <w:tab/>
            </w:r>
            <w:r w:rsidRPr="00786FCF">
              <w:rPr>
                <w:rFonts w:ascii="Arial" w:hAnsi="Arial" w:cs="Arial"/>
                <w:noProof/>
                <w:webHidden/>
                <w:sz w:val="22"/>
                <w:szCs w:val="22"/>
              </w:rPr>
              <w:fldChar w:fldCharType="begin"/>
            </w:r>
            <w:r w:rsidRPr="00786FCF">
              <w:rPr>
                <w:rFonts w:ascii="Arial" w:hAnsi="Arial" w:cs="Arial"/>
                <w:noProof/>
                <w:webHidden/>
                <w:sz w:val="22"/>
                <w:szCs w:val="22"/>
              </w:rPr>
              <w:instrText xml:space="preserve"> PAGEREF _Toc199793192 \h </w:instrText>
            </w:r>
            <w:r w:rsidRPr="00786FCF">
              <w:rPr>
                <w:rFonts w:ascii="Arial" w:hAnsi="Arial" w:cs="Arial"/>
                <w:noProof/>
                <w:webHidden/>
                <w:sz w:val="22"/>
                <w:szCs w:val="22"/>
              </w:rPr>
            </w:r>
            <w:r w:rsidRPr="00786FCF">
              <w:rPr>
                <w:rFonts w:ascii="Arial" w:hAnsi="Arial" w:cs="Arial"/>
                <w:noProof/>
                <w:webHidden/>
                <w:sz w:val="22"/>
                <w:szCs w:val="22"/>
              </w:rPr>
              <w:fldChar w:fldCharType="separate"/>
            </w:r>
            <w:r w:rsidR="00EE06AD">
              <w:rPr>
                <w:rFonts w:ascii="Arial" w:hAnsi="Arial" w:cs="Arial"/>
                <w:noProof/>
                <w:webHidden/>
                <w:sz w:val="22"/>
                <w:szCs w:val="22"/>
              </w:rPr>
              <w:t>23</w:t>
            </w:r>
            <w:r w:rsidRPr="00786FCF">
              <w:rPr>
                <w:rFonts w:ascii="Arial" w:hAnsi="Arial" w:cs="Arial"/>
                <w:noProof/>
                <w:webHidden/>
                <w:sz w:val="22"/>
                <w:szCs w:val="22"/>
              </w:rPr>
              <w:fldChar w:fldCharType="end"/>
            </w:r>
          </w:hyperlink>
          <w:r w:rsidRPr="00786FCF">
            <w:rPr>
              <w:rFonts w:ascii="Arial" w:hAnsi="Arial" w:cs="Arial"/>
              <w:b w:val="0"/>
              <w:bCs w:val="0"/>
              <w:sz w:val="22"/>
              <w:szCs w:val="22"/>
            </w:rPr>
            <w:fldChar w:fldCharType="end"/>
          </w:r>
        </w:p>
      </w:sdtContent>
    </w:sdt>
    <w:bookmarkStart w:id="2" w:name="_Toc199793127" w:displacedByCustomXml="prev"/>
    <w:bookmarkEnd w:id="2"/>
    <w:p w14:paraId="5431F14F" w14:textId="392F8C8E" w:rsidR="00713486" w:rsidRPr="00786FCF" w:rsidRDefault="006B73CE">
      <w:pPr>
        <w:spacing w:before="0" w:after="160" w:line="278" w:lineRule="auto"/>
        <w:rPr>
          <w:rFonts w:ascii="Arial" w:hAnsi="Arial" w:cs="Arial"/>
        </w:rPr>
      </w:pPr>
      <w:r w:rsidRPr="00786FCF">
        <w:rPr>
          <w:rFonts w:ascii="Arial" w:hAnsi="Arial" w:cs="Arial"/>
        </w:rPr>
        <w:br w:type="page"/>
      </w:r>
    </w:p>
    <w:p w14:paraId="025FDE4E" w14:textId="6146066F" w:rsidR="006343D6" w:rsidRPr="00786FCF" w:rsidRDefault="00752AE9" w:rsidP="00370F32">
      <w:pPr>
        <w:pStyle w:val="Titre1"/>
        <w:numPr>
          <w:ilvl w:val="0"/>
          <w:numId w:val="21"/>
        </w:numPr>
        <w:spacing w:line="276" w:lineRule="auto"/>
        <w:ind w:left="426" w:hanging="426"/>
        <w:rPr>
          <w:rFonts w:ascii="Arial" w:hAnsi="Arial" w:cs="Arial"/>
        </w:rPr>
      </w:pPr>
      <w:bookmarkStart w:id="3" w:name="_Toc169702051"/>
      <w:bookmarkStart w:id="4" w:name="_Toc169702533"/>
      <w:bookmarkStart w:id="5" w:name="_Toc169703667"/>
      <w:bookmarkStart w:id="6" w:name="_Toc199793128"/>
      <w:r w:rsidRPr="00786FCF">
        <w:rPr>
          <w:rFonts w:ascii="Arial" w:hAnsi="Arial" w:cs="Arial"/>
        </w:rPr>
        <w:lastRenderedPageBreak/>
        <w:t>Objectifs</w:t>
      </w:r>
      <w:bookmarkEnd w:id="3"/>
      <w:bookmarkEnd w:id="4"/>
      <w:bookmarkEnd w:id="5"/>
      <w:bookmarkEnd w:id="6"/>
    </w:p>
    <w:p w14:paraId="77319EDF" w14:textId="20B58C59" w:rsidR="00842AE6" w:rsidRPr="00786FCF" w:rsidRDefault="005A280C" w:rsidP="00370F32">
      <w:pPr>
        <w:spacing w:line="276" w:lineRule="auto"/>
        <w:rPr>
          <w:rFonts w:ascii="Arial" w:hAnsi="Arial" w:cs="Arial"/>
        </w:rPr>
      </w:pPr>
      <w:r w:rsidRPr="00786FCF">
        <w:rPr>
          <w:rFonts w:ascii="Arial" w:hAnsi="Arial" w:cs="Arial"/>
        </w:rPr>
        <w:t xml:space="preserve">Les bourses de formation </w:t>
      </w:r>
      <w:r w:rsidR="00713486" w:rsidRPr="00786FCF">
        <w:rPr>
          <w:rFonts w:ascii="Arial" w:hAnsi="Arial" w:cs="Arial"/>
        </w:rPr>
        <w:t xml:space="preserve">du </w:t>
      </w:r>
      <w:r w:rsidRPr="00786FCF">
        <w:rPr>
          <w:rFonts w:ascii="Arial" w:hAnsi="Arial" w:cs="Arial"/>
        </w:rPr>
        <w:t>Fonds de recherche du Québec ont pour objectif de contribuer à assurer une relève étudiante dans tous les secteurs de recherche : sciences naturelles, sciences mathématiques et génie (</w:t>
      </w:r>
      <w:r w:rsidR="000E3DE3" w:rsidRPr="00786FCF">
        <w:rPr>
          <w:rFonts w:ascii="Arial" w:hAnsi="Arial" w:cs="Arial"/>
        </w:rPr>
        <w:t>Nature et technologies</w:t>
      </w:r>
      <w:r w:rsidRPr="00786FCF">
        <w:rPr>
          <w:rFonts w:ascii="Arial" w:hAnsi="Arial" w:cs="Arial"/>
        </w:rPr>
        <w:t>), santé humaine (</w:t>
      </w:r>
      <w:r w:rsidR="000E3DE3" w:rsidRPr="00786FCF">
        <w:rPr>
          <w:rFonts w:ascii="Arial" w:hAnsi="Arial" w:cs="Arial"/>
        </w:rPr>
        <w:t>Santé</w:t>
      </w:r>
      <w:r w:rsidRPr="00786FCF">
        <w:rPr>
          <w:rFonts w:ascii="Arial" w:hAnsi="Arial" w:cs="Arial"/>
        </w:rPr>
        <w:t>), sciences humaines et sociales, arts et lettres (</w:t>
      </w:r>
      <w:r w:rsidR="000E3DE3" w:rsidRPr="00786FCF">
        <w:rPr>
          <w:rFonts w:ascii="Arial" w:hAnsi="Arial" w:cs="Arial"/>
        </w:rPr>
        <w:t>Société et culture</w:t>
      </w:r>
      <w:r w:rsidRPr="00786FCF">
        <w:rPr>
          <w:rFonts w:ascii="Arial" w:hAnsi="Arial" w:cs="Arial"/>
        </w:rPr>
        <w:t xml:space="preserve">). </w:t>
      </w:r>
    </w:p>
    <w:p w14:paraId="370A136C" w14:textId="597E7ABB" w:rsidR="005A280C" w:rsidRPr="00786FCF" w:rsidRDefault="005A280C" w:rsidP="00370F32">
      <w:pPr>
        <w:spacing w:line="276" w:lineRule="auto"/>
        <w:rPr>
          <w:rFonts w:ascii="Arial" w:hAnsi="Arial" w:cs="Arial"/>
        </w:rPr>
      </w:pPr>
      <w:r w:rsidRPr="00786FCF">
        <w:rPr>
          <w:rFonts w:ascii="Arial" w:hAnsi="Arial" w:cs="Arial"/>
        </w:rPr>
        <w:t xml:space="preserve">Plus précisément, la bourse de </w:t>
      </w:r>
      <w:r w:rsidR="00B938F4" w:rsidRPr="00786FCF">
        <w:rPr>
          <w:rFonts w:ascii="Arial" w:hAnsi="Arial" w:cs="Arial"/>
        </w:rPr>
        <w:t>doctorat</w:t>
      </w:r>
      <w:r w:rsidRPr="00786FCF">
        <w:rPr>
          <w:rFonts w:ascii="Arial" w:hAnsi="Arial" w:cs="Arial"/>
        </w:rPr>
        <w:t xml:space="preserve"> </w:t>
      </w:r>
      <w:r w:rsidR="00D4027D" w:rsidRPr="00786FCF">
        <w:rPr>
          <w:rFonts w:ascii="Arial" w:hAnsi="Arial" w:cs="Arial"/>
        </w:rPr>
        <w:t xml:space="preserve">a pour objectifs de : </w:t>
      </w:r>
    </w:p>
    <w:p w14:paraId="5CBAB602" w14:textId="5354937A" w:rsidR="00D4027D" w:rsidRPr="00786FCF" w:rsidRDefault="00D4027D" w:rsidP="00370F32">
      <w:pPr>
        <w:pStyle w:val="Paragraphedeliste"/>
        <w:numPr>
          <w:ilvl w:val="0"/>
          <w:numId w:val="1"/>
        </w:numPr>
        <w:spacing w:line="276" w:lineRule="auto"/>
        <w:rPr>
          <w:rFonts w:ascii="Arial" w:hAnsi="Arial" w:cs="Arial"/>
        </w:rPr>
      </w:pPr>
      <w:r w:rsidRPr="00786FCF">
        <w:rPr>
          <w:rFonts w:ascii="Arial" w:hAnsi="Arial" w:cs="Arial"/>
        </w:rPr>
        <w:t>Stimuler l’intérêt de la relève étudiante pour la recherche </w:t>
      </w:r>
    </w:p>
    <w:p w14:paraId="578816C9" w14:textId="16E55E8F" w:rsidR="00D4027D" w:rsidRPr="00786FCF" w:rsidRDefault="00D4027D" w:rsidP="00370F32">
      <w:pPr>
        <w:pStyle w:val="Paragraphedeliste"/>
        <w:numPr>
          <w:ilvl w:val="0"/>
          <w:numId w:val="1"/>
        </w:numPr>
        <w:spacing w:line="276" w:lineRule="auto"/>
        <w:rPr>
          <w:rFonts w:ascii="Arial" w:hAnsi="Arial" w:cs="Arial"/>
        </w:rPr>
      </w:pPr>
      <w:r w:rsidRPr="00786FCF">
        <w:rPr>
          <w:rFonts w:ascii="Arial" w:hAnsi="Arial" w:cs="Arial"/>
        </w:rPr>
        <w:t xml:space="preserve">Soutenir l’excellence en recherche en aidant financièrement les meilleures candidatures à entreprendre ou à poursuivre un programme de </w:t>
      </w:r>
      <w:r w:rsidR="0049735A" w:rsidRPr="00786FCF">
        <w:rPr>
          <w:rFonts w:ascii="Arial" w:hAnsi="Arial" w:cs="Arial"/>
        </w:rPr>
        <w:t xml:space="preserve">doctorat </w:t>
      </w:r>
      <w:r w:rsidRPr="00786FCF">
        <w:rPr>
          <w:rFonts w:ascii="Arial" w:hAnsi="Arial" w:cs="Arial"/>
        </w:rPr>
        <w:t>en recherche</w:t>
      </w:r>
    </w:p>
    <w:p w14:paraId="1BF0C710" w14:textId="77777777" w:rsidR="0081196D" w:rsidRPr="00786FCF" w:rsidRDefault="00695607" w:rsidP="00370F32">
      <w:pPr>
        <w:pStyle w:val="Titre1"/>
        <w:numPr>
          <w:ilvl w:val="0"/>
          <w:numId w:val="21"/>
        </w:numPr>
        <w:spacing w:line="276" w:lineRule="auto"/>
        <w:ind w:left="426" w:hanging="426"/>
        <w:rPr>
          <w:rFonts w:ascii="Arial" w:hAnsi="Arial" w:cs="Arial"/>
        </w:rPr>
      </w:pPr>
      <w:bookmarkStart w:id="7" w:name="_Toc169702052"/>
      <w:bookmarkStart w:id="8" w:name="_Toc169702534"/>
      <w:bookmarkStart w:id="9" w:name="_Toc169703668"/>
      <w:bookmarkStart w:id="10" w:name="_Toc199793129"/>
      <w:r w:rsidRPr="00786FCF">
        <w:rPr>
          <w:rFonts w:ascii="Arial" w:hAnsi="Arial" w:cs="Arial"/>
        </w:rPr>
        <w:t>Caractéristiques du financement</w:t>
      </w:r>
      <w:bookmarkEnd w:id="7"/>
      <w:bookmarkEnd w:id="8"/>
      <w:bookmarkEnd w:id="9"/>
      <w:bookmarkEnd w:id="10"/>
    </w:p>
    <w:p w14:paraId="6FF7022F" w14:textId="25794EEA" w:rsidR="0081196D" w:rsidRPr="00786FCF" w:rsidRDefault="00891B53" w:rsidP="00370F32">
      <w:pPr>
        <w:pStyle w:val="Titre2"/>
        <w:spacing w:line="276" w:lineRule="auto"/>
        <w:ind w:left="426" w:hanging="426"/>
        <w:rPr>
          <w:rFonts w:ascii="Arial" w:hAnsi="Arial" w:cs="Arial"/>
        </w:rPr>
      </w:pPr>
      <w:bookmarkStart w:id="11" w:name="_Toc199793130"/>
      <w:r w:rsidRPr="00786FCF">
        <w:rPr>
          <w:rFonts w:ascii="Arial" w:hAnsi="Arial" w:cs="Arial"/>
        </w:rPr>
        <w:t>Valeur et durée de la bourse</w:t>
      </w:r>
      <w:bookmarkEnd w:id="11"/>
    </w:p>
    <w:p w14:paraId="54F0F8B1" w14:textId="5A2E220D" w:rsidR="00731E81" w:rsidRPr="00786FCF" w:rsidRDefault="00731E81" w:rsidP="00370F32">
      <w:pPr>
        <w:spacing w:line="276" w:lineRule="auto"/>
        <w:rPr>
          <w:rFonts w:ascii="Arial" w:hAnsi="Arial" w:cs="Arial"/>
          <w:b/>
        </w:rPr>
      </w:pPr>
      <w:r w:rsidRPr="00786FCF">
        <w:rPr>
          <w:rFonts w:ascii="Arial" w:hAnsi="Arial" w:cs="Arial"/>
        </w:rPr>
        <w:t xml:space="preserve">La valeur annuelle de la bourse de doctorat est de </w:t>
      </w:r>
      <w:r w:rsidR="0053741D" w:rsidRPr="00786FCF">
        <w:rPr>
          <w:rFonts w:ascii="Arial" w:hAnsi="Arial" w:cs="Arial"/>
          <w:bCs/>
        </w:rPr>
        <w:t>25 024 $ à 39 323 $ par an, en fonction de l’année d’obtention du diplôme professionnel</w:t>
      </w:r>
      <w:r w:rsidR="00A16444" w:rsidRPr="00786FCF">
        <w:rPr>
          <w:rFonts w:ascii="Arial" w:hAnsi="Arial" w:cs="Arial"/>
          <w:bCs/>
        </w:rPr>
        <w:t>.</w:t>
      </w:r>
    </w:p>
    <w:p w14:paraId="031C059C" w14:textId="36DD219E" w:rsidR="00731E81" w:rsidRPr="00786FCF" w:rsidRDefault="00731E81" w:rsidP="00370F32">
      <w:pPr>
        <w:spacing w:line="276" w:lineRule="auto"/>
        <w:rPr>
          <w:rFonts w:ascii="Arial" w:hAnsi="Arial" w:cs="Arial"/>
          <w:b/>
        </w:rPr>
      </w:pPr>
      <w:r w:rsidRPr="00786FCF">
        <w:rPr>
          <w:rFonts w:ascii="Arial" w:hAnsi="Arial" w:cs="Arial"/>
        </w:rPr>
        <w:t xml:space="preserve">Le montant maximal pouvant être alloué </w:t>
      </w:r>
      <w:r w:rsidR="00BA5376" w:rsidRPr="00786FCF">
        <w:rPr>
          <w:rFonts w:ascii="Arial" w:hAnsi="Arial" w:cs="Arial"/>
        </w:rPr>
        <w:t>se situe entre 100 096 $ et 157 292 $</w:t>
      </w:r>
      <w:r w:rsidRPr="00786FCF">
        <w:rPr>
          <w:rFonts w:ascii="Arial" w:hAnsi="Arial" w:cs="Arial"/>
        </w:rPr>
        <w:t xml:space="preserve">, ce qui correspond à 12 sessions de financement (12 versements).  </w:t>
      </w:r>
    </w:p>
    <w:p w14:paraId="2CB95074" w14:textId="5E4D702C" w:rsidR="00F25858" w:rsidRPr="00786FCF" w:rsidRDefault="0081196D" w:rsidP="00F3471F">
      <w:pPr>
        <w:pStyle w:val="Titre2"/>
        <w:spacing w:line="276" w:lineRule="auto"/>
        <w:ind w:left="567" w:hanging="621"/>
        <w:rPr>
          <w:rFonts w:ascii="Arial" w:hAnsi="Arial" w:cs="Arial"/>
        </w:rPr>
      </w:pPr>
      <w:bookmarkStart w:id="12" w:name="_Toc199793131"/>
      <w:r w:rsidRPr="00786FCF">
        <w:rPr>
          <w:rFonts w:ascii="Arial" w:hAnsi="Arial" w:cs="Arial"/>
        </w:rPr>
        <w:t>Supplément pour formation à l’extérieur du Québec</w:t>
      </w:r>
      <w:bookmarkEnd w:id="12"/>
    </w:p>
    <w:p w14:paraId="2B2D96F5" w14:textId="028B5F2C" w:rsidR="00F25858" w:rsidRPr="00786FCF" w:rsidRDefault="00F25858" w:rsidP="00370F32">
      <w:pPr>
        <w:spacing w:line="276" w:lineRule="auto"/>
        <w:rPr>
          <w:rFonts w:ascii="Arial" w:hAnsi="Arial" w:cs="Arial"/>
        </w:rPr>
      </w:pPr>
      <w:r w:rsidRPr="00786FCF">
        <w:rPr>
          <w:rFonts w:ascii="Arial" w:hAnsi="Arial" w:cs="Arial"/>
          <w:lang w:eastAsia="fr-CA"/>
        </w:rPr>
        <w:t xml:space="preserve">Le supplément pour la formation à l'extérieur du Québec a pour objectif d'aider les personnes candidates à entreprendre ou </w:t>
      </w:r>
      <w:r w:rsidR="00DB69C1" w:rsidRPr="00786FCF">
        <w:rPr>
          <w:rFonts w:ascii="Arial" w:hAnsi="Arial" w:cs="Arial"/>
          <w:lang w:eastAsia="fr-CA"/>
        </w:rPr>
        <w:t>à</w:t>
      </w:r>
      <w:r w:rsidRPr="00786FCF">
        <w:rPr>
          <w:rFonts w:ascii="Arial" w:hAnsi="Arial" w:cs="Arial"/>
          <w:lang w:eastAsia="fr-CA"/>
        </w:rPr>
        <w:t xml:space="preserve"> poursuivre un programme d'études supérieures à l'extérieur du Québec.</w:t>
      </w:r>
    </w:p>
    <w:p w14:paraId="0F0509E7" w14:textId="155A5AC2" w:rsidR="00F25858" w:rsidRPr="00786FCF" w:rsidRDefault="00F25858" w:rsidP="00370F32">
      <w:pPr>
        <w:spacing w:line="276" w:lineRule="auto"/>
        <w:rPr>
          <w:rFonts w:ascii="Arial" w:hAnsi="Arial" w:cs="Arial"/>
          <w:color w:val="000000"/>
          <w:lang w:eastAsia="fr-CA"/>
        </w:rPr>
      </w:pPr>
      <w:r w:rsidRPr="00786FCF">
        <w:rPr>
          <w:rFonts w:ascii="Arial" w:hAnsi="Arial" w:cs="Arial"/>
          <w:lang w:eastAsia="fr-CA"/>
        </w:rPr>
        <w:t xml:space="preserve">Ce supplément s'adresse </w:t>
      </w:r>
      <w:r w:rsidRPr="00786FCF">
        <w:rPr>
          <w:rFonts w:ascii="Arial" w:hAnsi="Arial" w:cs="Arial"/>
          <w:b/>
          <w:lang w:eastAsia="fr-CA"/>
        </w:rPr>
        <w:t>uniquement</w:t>
      </w:r>
      <w:r w:rsidRPr="00786FCF">
        <w:rPr>
          <w:rFonts w:ascii="Arial" w:hAnsi="Arial" w:cs="Arial"/>
          <w:lang w:eastAsia="fr-CA"/>
        </w:rPr>
        <w:t xml:space="preserve"> aux personnes candidates qui ont indiqué un lieu de formation situé à l’extérieur du Québec au moment du dépôt de la demande. Il est attribué par chaque</w:t>
      </w:r>
      <w:r w:rsidRPr="00786FCF" w:rsidDel="00A8773C">
        <w:rPr>
          <w:rFonts w:ascii="Arial" w:hAnsi="Arial" w:cs="Arial"/>
          <w:lang w:eastAsia="fr-CA"/>
        </w:rPr>
        <w:t xml:space="preserve"> </w:t>
      </w:r>
      <w:r w:rsidR="00A8773C" w:rsidRPr="00786FCF">
        <w:rPr>
          <w:rFonts w:ascii="Arial" w:hAnsi="Arial" w:cs="Arial"/>
          <w:lang w:eastAsia="fr-CA"/>
        </w:rPr>
        <w:t xml:space="preserve">secteur du FRQ </w:t>
      </w:r>
      <w:r w:rsidRPr="00786FCF">
        <w:rPr>
          <w:rFonts w:ascii="Arial" w:hAnsi="Arial" w:cs="Arial"/>
          <w:lang w:eastAsia="fr-CA"/>
        </w:rPr>
        <w:t>aux dix candidatures qui ont obtenu le meilleur rang dans l'ensemble des comités d'évaluation. Les personnes doivent détenir la citoyenneté canadienne ou la résidence permanente, et avoir une carte RAMQ valide (voir la section 3.5).</w:t>
      </w:r>
      <w:r w:rsidRPr="00786FCF">
        <w:rPr>
          <w:rFonts w:ascii="Arial" w:hAnsi="Arial" w:cs="Arial"/>
          <w:color w:val="FF0000"/>
        </w:rPr>
        <w:t xml:space="preserve"> </w:t>
      </w:r>
      <w:r w:rsidRPr="00786FCF">
        <w:rPr>
          <w:rFonts w:ascii="Arial" w:hAnsi="Arial" w:cs="Arial"/>
          <w:lang w:eastAsia="fr-CA"/>
        </w:rPr>
        <w:t>Toute demande indiquant un lieu de formation situé à l’extérieur du Québec est automatiquement considérée.</w:t>
      </w:r>
      <w:r w:rsidRPr="00786FCF">
        <w:rPr>
          <w:rFonts w:ascii="Arial" w:hAnsi="Arial" w:cs="Arial"/>
        </w:rPr>
        <w:t xml:space="preserve"> Les programmes en cotutelle ne sont pas admissibles.</w:t>
      </w:r>
    </w:p>
    <w:p w14:paraId="0C015BDB" w14:textId="4F598EAD" w:rsidR="00F25858" w:rsidRPr="00786FCF" w:rsidRDefault="00F25858" w:rsidP="00370F32">
      <w:pPr>
        <w:spacing w:line="276" w:lineRule="auto"/>
        <w:rPr>
          <w:rFonts w:ascii="Arial" w:hAnsi="Arial" w:cs="Arial"/>
        </w:rPr>
      </w:pPr>
      <w:r w:rsidRPr="00786FCF">
        <w:rPr>
          <w:rFonts w:ascii="Arial" w:hAnsi="Arial" w:cs="Arial"/>
          <w:lang w:eastAsia="fr-CA"/>
        </w:rPr>
        <w:t xml:space="preserve">La valeur maximale annuelle de ce supplément est de </w:t>
      </w:r>
      <w:r w:rsidRPr="00786FCF">
        <w:rPr>
          <w:rFonts w:ascii="Arial" w:hAnsi="Arial" w:cs="Arial"/>
          <w:b/>
          <w:lang w:eastAsia="fr-CA"/>
        </w:rPr>
        <w:t>1 500 $</w:t>
      </w:r>
      <w:r w:rsidRPr="00786FCF">
        <w:rPr>
          <w:rFonts w:ascii="Arial" w:hAnsi="Arial" w:cs="Arial"/>
          <w:lang w:eastAsia="fr-CA"/>
        </w:rPr>
        <w:t xml:space="preserve">, soit </w:t>
      </w:r>
      <w:r w:rsidRPr="00786FCF">
        <w:rPr>
          <w:rFonts w:ascii="Arial" w:hAnsi="Arial" w:cs="Arial"/>
          <w:b/>
          <w:lang w:eastAsia="fr-CA"/>
        </w:rPr>
        <w:t>500 $</w:t>
      </w:r>
      <w:r w:rsidRPr="00786FCF">
        <w:rPr>
          <w:rFonts w:ascii="Arial" w:hAnsi="Arial" w:cs="Arial"/>
          <w:lang w:eastAsia="fr-CA"/>
        </w:rPr>
        <w:t xml:space="preserve"> par session.</w:t>
      </w:r>
    </w:p>
    <w:p w14:paraId="18B41243" w14:textId="4FC86A64" w:rsidR="00695607" w:rsidRPr="00786FCF" w:rsidRDefault="00695607" w:rsidP="00370F32">
      <w:pPr>
        <w:pStyle w:val="Titre1"/>
        <w:spacing w:line="276" w:lineRule="auto"/>
        <w:ind w:left="426" w:hanging="426"/>
        <w:rPr>
          <w:rFonts w:ascii="Arial" w:hAnsi="Arial" w:cs="Arial"/>
        </w:rPr>
      </w:pPr>
      <w:bookmarkStart w:id="13" w:name="_Toc169702053"/>
      <w:bookmarkStart w:id="14" w:name="_Toc169702535"/>
      <w:bookmarkStart w:id="15" w:name="_Toc169703669"/>
      <w:bookmarkStart w:id="16" w:name="_Toc199793132"/>
      <w:r w:rsidRPr="00786FCF">
        <w:rPr>
          <w:rFonts w:ascii="Arial" w:hAnsi="Arial" w:cs="Arial"/>
        </w:rPr>
        <w:t>Conditions d’admissibilité</w:t>
      </w:r>
      <w:bookmarkEnd w:id="13"/>
      <w:bookmarkEnd w:id="14"/>
      <w:bookmarkEnd w:id="15"/>
      <w:bookmarkEnd w:id="16"/>
    </w:p>
    <w:p w14:paraId="1FF3316F" w14:textId="52DC850C" w:rsidR="00130B01" w:rsidRPr="00786FCF" w:rsidRDefault="006D6A0F" w:rsidP="00370F32">
      <w:pPr>
        <w:spacing w:line="276" w:lineRule="auto"/>
        <w:rPr>
          <w:rFonts w:ascii="Arial" w:hAnsi="Arial" w:cs="Arial"/>
        </w:rPr>
      </w:pPr>
      <w:r w:rsidRPr="00786FCF">
        <w:rPr>
          <w:rFonts w:ascii="Arial" w:hAnsi="Arial" w:cs="Arial"/>
        </w:rPr>
        <w:t>La</w:t>
      </w:r>
      <w:r w:rsidR="00A41015" w:rsidRPr="00786FCF">
        <w:rPr>
          <w:rFonts w:ascii="Arial" w:hAnsi="Arial" w:cs="Arial"/>
        </w:rPr>
        <w:t xml:space="preserve"> personne candidate doit respecter les conditions d’admissibilité suivantes. En cas d’octroi, les conditions décrites aux sections 3.1 et 3.5 devront être respectées pendant toute la durée de la bourse.</w:t>
      </w:r>
    </w:p>
    <w:p w14:paraId="47AD727A" w14:textId="2934E9CA" w:rsidR="00695607" w:rsidRPr="00786FCF" w:rsidRDefault="007E084A" w:rsidP="00370F32">
      <w:pPr>
        <w:pStyle w:val="Titre2"/>
        <w:numPr>
          <w:ilvl w:val="1"/>
          <w:numId w:val="19"/>
        </w:numPr>
        <w:spacing w:line="276" w:lineRule="auto"/>
        <w:ind w:left="567" w:hanging="567"/>
        <w:rPr>
          <w:rFonts w:ascii="Arial" w:hAnsi="Arial" w:cs="Arial"/>
        </w:rPr>
      </w:pPr>
      <w:bookmarkStart w:id="17" w:name="_Toc199793133"/>
      <w:r w:rsidRPr="00786FCF">
        <w:rPr>
          <w:rFonts w:ascii="Arial" w:hAnsi="Arial" w:cs="Arial"/>
        </w:rPr>
        <w:t>Conditions de base</w:t>
      </w:r>
      <w:bookmarkEnd w:id="17"/>
    </w:p>
    <w:p w14:paraId="20949AAF" w14:textId="19FE3B8F" w:rsidR="002050E0" w:rsidRPr="00786FCF" w:rsidRDefault="009C549F" w:rsidP="00370F32">
      <w:pPr>
        <w:spacing w:line="276" w:lineRule="auto"/>
        <w:rPr>
          <w:rFonts w:ascii="Arial" w:hAnsi="Arial" w:cs="Arial"/>
        </w:rPr>
      </w:pPr>
      <w:r w:rsidRPr="00786FCF">
        <w:rPr>
          <w:rFonts w:ascii="Arial" w:hAnsi="Arial" w:cs="Arial"/>
        </w:rPr>
        <w:t xml:space="preserve">Conformément à l’article 2.1 des RGC, </w:t>
      </w:r>
      <w:r w:rsidR="002050E0" w:rsidRPr="00786FCF">
        <w:rPr>
          <w:rFonts w:ascii="Arial" w:hAnsi="Arial" w:cs="Arial"/>
        </w:rPr>
        <w:t>pour être admissible à déposer une demande de bourse de doctorat</w:t>
      </w:r>
      <w:r w:rsidR="000821DD" w:rsidRPr="00786FCF">
        <w:rPr>
          <w:rFonts w:ascii="Arial" w:hAnsi="Arial" w:cs="Arial"/>
        </w:rPr>
        <w:t xml:space="preserve"> en recherche pour les personnes détenant un diplôme professionnel</w:t>
      </w:r>
      <w:r w:rsidR="002050E0" w:rsidRPr="00786FCF">
        <w:rPr>
          <w:rFonts w:ascii="Arial" w:hAnsi="Arial" w:cs="Arial"/>
        </w:rPr>
        <w:t>, la personne candidate doit avoir : </w:t>
      </w:r>
    </w:p>
    <w:p w14:paraId="6FA028D1" w14:textId="2A359F77" w:rsidR="002050E0" w:rsidRPr="00786FCF" w:rsidRDefault="002050E0" w:rsidP="00370F32">
      <w:pPr>
        <w:pStyle w:val="paragraph"/>
        <w:numPr>
          <w:ilvl w:val="0"/>
          <w:numId w:val="2"/>
        </w:numPr>
        <w:spacing w:after="120" w:afterAutospacing="0" w:line="276" w:lineRule="auto"/>
        <w:rPr>
          <w:rFonts w:ascii="Arial" w:hAnsi="Arial" w:cs="Arial"/>
        </w:rPr>
      </w:pPr>
      <w:proofErr w:type="gramStart"/>
      <w:r w:rsidRPr="00786FCF">
        <w:rPr>
          <w:rStyle w:val="normaltextrun"/>
          <w:rFonts w:ascii="Arial" w:hAnsi="Arial" w:cs="Arial"/>
          <w:sz w:val="22"/>
          <w:szCs w:val="22"/>
        </w:rPr>
        <w:lastRenderedPageBreak/>
        <w:t>la</w:t>
      </w:r>
      <w:proofErr w:type="gramEnd"/>
      <w:r w:rsidRPr="00786FCF">
        <w:rPr>
          <w:rStyle w:val="normaltextrun"/>
          <w:rFonts w:ascii="Arial" w:hAnsi="Arial" w:cs="Arial"/>
          <w:sz w:val="22"/>
          <w:szCs w:val="22"/>
        </w:rPr>
        <w:t xml:space="preserve"> citoyenneté canadienne ou la résidence permanente canadienne, </w:t>
      </w:r>
      <w:r w:rsidR="00500AF8" w:rsidRPr="00786FCF">
        <w:rPr>
          <w:rStyle w:val="normaltextrun"/>
          <w:rFonts w:ascii="Arial" w:hAnsi="Arial" w:cs="Arial"/>
          <w:sz w:val="22"/>
          <w:szCs w:val="22"/>
        </w:rPr>
        <w:t>et</w:t>
      </w:r>
      <w:r w:rsidR="00500AF8" w:rsidRPr="00786FCF">
        <w:rPr>
          <w:rStyle w:val="eop"/>
          <w:rFonts w:ascii="Arial" w:hAnsi="Arial" w:cs="Arial"/>
          <w:sz w:val="22"/>
          <w:szCs w:val="22"/>
        </w:rPr>
        <w:t> </w:t>
      </w:r>
    </w:p>
    <w:p w14:paraId="6E4ABA5B" w14:textId="70674A5B" w:rsidR="002050E0" w:rsidRPr="00786FCF" w:rsidRDefault="002050E0" w:rsidP="00370F32">
      <w:pPr>
        <w:pStyle w:val="paragraph"/>
        <w:numPr>
          <w:ilvl w:val="0"/>
          <w:numId w:val="2"/>
        </w:numPr>
        <w:spacing w:line="276" w:lineRule="auto"/>
        <w:rPr>
          <w:rFonts w:ascii="Arial" w:hAnsi="Arial" w:cs="Arial"/>
        </w:rPr>
      </w:pPr>
      <w:proofErr w:type="gramStart"/>
      <w:r w:rsidRPr="00786FCF">
        <w:rPr>
          <w:rStyle w:val="normaltextrun"/>
          <w:rFonts w:ascii="Arial" w:hAnsi="Arial" w:cs="Arial"/>
          <w:sz w:val="22"/>
          <w:szCs w:val="22"/>
        </w:rPr>
        <w:t>une</w:t>
      </w:r>
      <w:proofErr w:type="gramEnd"/>
      <w:r w:rsidRPr="00786FCF">
        <w:rPr>
          <w:rStyle w:val="normaltextrun"/>
          <w:rFonts w:ascii="Arial" w:hAnsi="Arial" w:cs="Arial"/>
          <w:sz w:val="22"/>
          <w:szCs w:val="22"/>
        </w:rPr>
        <w:t xml:space="preserve"> carte de la Régie de l’assurance maladie du Québec (RAMQ) valide à la date limite du concours, ou une preuve attestant qu’une carte a été demandée à la RAMQ et qu’elle sera valide à la date limite du concours</w:t>
      </w:r>
      <w:r w:rsidR="00945CFD" w:rsidRPr="00786FCF">
        <w:rPr>
          <w:rStyle w:val="normaltextrun"/>
          <w:rFonts w:ascii="Arial" w:hAnsi="Arial" w:cs="Arial"/>
          <w:sz w:val="22"/>
          <w:szCs w:val="22"/>
        </w:rPr>
        <w:t xml:space="preserve">, </w:t>
      </w:r>
      <w:r w:rsidR="00945CFD" w:rsidRPr="00786FCF">
        <w:rPr>
          <w:rStyle w:val="normaltextrun"/>
          <w:rFonts w:ascii="Arial" w:hAnsi="Arial" w:cs="Arial"/>
          <w:sz w:val="22"/>
          <w:szCs w:val="22"/>
          <w:lang w:val="fr-CA"/>
        </w:rPr>
        <w:t>ou si elle est en processus de renouvellement de sa carte RAMQ à la date limite du concours, une preuve qu’une nouvelle carte a été demandée à la RAMQ et une copie de sa carte échue</w:t>
      </w:r>
      <w:r w:rsidRPr="00786FCF">
        <w:rPr>
          <w:rStyle w:val="normaltextrun"/>
          <w:rFonts w:ascii="Arial" w:hAnsi="Arial" w:cs="Arial"/>
          <w:sz w:val="22"/>
          <w:szCs w:val="22"/>
        </w:rPr>
        <w:t>.</w:t>
      </w:r>
      <w:r w:rsidRPr="00786FCF">
        <w:rPr>
          <w:rStyle w:val="eop"/>
          <w:rFonts w:ascii="Arial" w:hAnsi="Arial" w:cs="Arial"/>
          <w:sz w:val="22"/>
          <w:szCs w:val="22"/>
        </w:rPr>
        <w:t> </w:t>
      </w:r>
    </w:p>
    <w:p w14:paraId="66E43981" w14:textId="541935A5" w:rsidR="009C549F" w:rsidRPr="00786FCF" w:rsidRDefault="002050E0" w:rsidP="00370F32">
      <w:pPr>
        <w:spacing w:line="276" w:lineRule="auto"/>
        <w:rPr>
          <w:rStyle w:val="normaltextrun"/>
          <w:rFonts w:ascii="Arial" w:hAnsi="Arial" w:cs="Arial"/>
        </w:rPr>
      </w:pPr>
      <w:r w:rsidRPr="00786FCF">
        <w:rPr>
          <w:rFonts w:ascii="Arial" w:hAnsi="Arial" w:cs="Arial"/>
        </w:rPr>
        <w:t>Si l’une ou l’autre ou les deux conditions ci-dessus ne sont pas remplies, la personne candidate demeure admissible à condition de transmettre une preuve d’admission à un programme d’études dans un établissement universitaire du Québec ou</w:t>
      </w:r>
      <w:r w:rsidRPr="00786FCF">
        <w:rPr>
          <w:rStyle w:val="normaltextrun"/>
          <w:rFonts w:ascii="Arial" w:hAnsi="Arial" w:cs="Arial"/>
        </w:rPr>
        <w:t xml:space="preserve"> le formulaire </w:t>
      </w:r>
      <w:r w:rsidR="00007C52" w:rsidRPr="00786FCF">
        <w:rPr>
          <w:rStyle w:val="normaltextrun"/>
          <w:rFonts w:ascii="Arial" w:hAnsi="Arial" w:cs="Arial"/>
        </w:rPr>
        <w:t>de consentement</w:t>
      </w:r>
      <w:r w:rsidRPr="00786FCF">
        <w:rPr>
          <w:rStyle w:val="normaltextrun"/>
          <w:rFonts w:ascii="Arial" w:hAnsi="Arial" w:cs="Arial"/>
        </w:rPr>
        <w:t xml:space="preserve"> de sa directrice ou de son directeur de recherche (voir la section 4.</w:t>
      </w:r>
      <w:r w:rsidR="00007C52" w:rsidRPr="00786FCF">
        <w:rPr>
          <w:rStyle w:val="normaltextrun"/>
          <w:rFonts w:ascii="Arial" w:hAnsi="Arial" w:cs="Arial"/>
        </w:rPr>
        <w:t>2</w:t>
      </w:r>
      <w:r w:rsidRPr="00786FCF">
        <w:rPr>
          <w:rStyle w:val="normaltextrun"/>
          <w:rFonts w:ascii="Arial" w:hAnsi="Arial" w:cs="Arial"/>
        </w:rPr>
        <w:t>.1). De plus, elle doit effectuer sa formation au Québec (voir la section 3.5).</w:t>
      </w:r>
    </w:p>
    <w:p w14:paraId="57E95841" w14:textId="51022B6E" w:rsidR="00695607" w:rsidRPr="00786FCF" w:rsidRDefault="007E084A" w:rsidP="00370F32">
      <w:pPr>
        <w:pStyle w:val="Titre2"/>
        <w:numPr>
          <w:ilvl w:val="1"/>
          <w:numId w:val="19"/>
        </w:numPr>
        <w:spacing w:line="276" w:lineRule="auto"/>
        <w:ind w:left="567" w:hanging="567"/>
        <w:rPr>
          <w:rFonts w:ascii="Arial" w:hAnsi="Arial" w:cs="Arial"/>
        </w:rPr>
      </w:pPr>
      <w:bookmarkStart w:id="18" w:name="_Toc199793134"/>
      <w:r w:rsidRPr="00786FCF">
        <w:rPr>
          <w:rFonts w:ascii="Arial" w:hAnsi="Arial" w:cs="Arial"/>
        </w:rPr>
        <w:t>Personnes visées</w:t>
      </w:r>
      <w:bookmarkEnd w:id="18"/>
    </w:p>
    <w:p w14:paraId="49DA652B" w14:textId="77777777" w:rsidR="00665044" w:rsidRPr="00786FCF" w:rsidRDefault="00665044" w:rsidP="00665044">
      <w:pPr>
        <w:spacing w:line="276" w:lineRule="auto"/>
        <w:rPr>
          <w:rFonts w:ascii="Arial" w:hAnsi="Arial" w:cs="Arial"/>
          <w:b/>
          <w:lang w:eastAsia="fr-CA"/>
        </w:rPr>
      </w:pPr>
      <w:bookmarkStart w:id="19" w:name="_Toc199793135"/>
      <w:bookmarkStart w:id="20" w:name="_Toc94864778"/>
      <w:r w:rsidRPr="00786FCF">
        <w:rPr>
          <w:rFonts w:ascii="Arial" w:hAnsi="Arial" w:cs="Arial"/>
          <w:b/>
          <w:lang w:eastAsia="fr-CA"/>
        </w:rPr>
        <w:t>Ce programme s’adresse aux personnes candidates qui :</w:t>
      </w:r>
    </w:p>
    <w:p w14:paraId="31393360" w14:textId="4C0152ED" w:rsidR="00665044" w:rsidRPr="00786FCF" w:rsidRDefault="00665044" w:rsidP="00665044">
      <w:pPr>
        <w:pStyle w:val="Paragraphedeliste"/>
        <w:numPr>
          <w:ilvl w:val="0"/>
          <w:numId w:val="56"/>
        </w:numPr>
        <w:spacing w:line="276" w:lineRule="auto"/>
        <w:rPr>
          <w:rFonts w:ascii="Arial" w:hAnsi="Arial" w:cs="Arial"/>
          <w:bCs/>
          <w:lang w:eastAsia="fr-CA"/>
        </w:rPr>
      </w:pPr>
      <w:proofErr w:type="gramStart"/>
      <w:r w:rsidRPr="00786FCF">
        <w:rPr>
          <w:rFonts w:ascii="Arial" w:hAnsi="Arial" w:cs="Arial"/>
          <w:bCs/>
          <w:lang w:eastAsia="fr-CA"/>
        </w:rPr>
        <w:t>détiennent</w:t>
      </w:r>
      <w:proofErr w:type="gramEnd"/>
      <w:r w:rsidRPr="00786FCF">
        <w:rPr>
          <w:rFonts w:ascii="Arial" w:hAnsi="Arial" w:cs="Arial"/>
          <w:bCs/>
          <w:lang w:eastAsia="fr-CA"/>
        </w:rPr>
        <w:t xml:space="preserve"> ou prévoient obtenir un diplôme professionnel universitaire en santé humaine et un permis d’exercice valide au Québec à l’entrée en vigueur et pour toute la durée de la bourse</w:t>
      </w:r>
      <w:r w:rsidR="00CB0E15" w:rsidRPr="00786FCF">
        <w:rPr>
          <w:rFonts w:ascii="Arial" w:hAnsi="Arial" w:cs="Arial"/>
          <w:bCs/>
          <w:lang w:eastAsia="fr-CA"/>
        </w:rPr>
        <w:t xml:space="preserve"> (</w:t>
      </w:r>
      <w:r w:rsidR="00000D7E" w:rsidRPr="00786FCF">
        <w:rPr>
          <w:rFonts w:ascii="Arial" w:hAnsi="Arial" w:cs="Arial"/>
          <w:bCs/>
          <w:lang w:eastAsia="fr-CA"/>
        </w:rPr>
        <w:t>le diplôme professionnel universitaire doit être celui qui permet d'obtenir le permis d'exercice</w:t>
      </w:r>
      <w:r w:rsidR="00CB0E15" w:rsidRPr="00786FCF">
        <w:rPr>
          <w:rFonts w:ascii="Arial" w:hAnsi="Arial" w:cs="Arial"/>
          <w:bCs/>
          <w:lang w:eastAsia="fr-CA"/>
        </w:rPr>
        <w:t xml:space="preserve">) </w:t>
      </w:r>
      <w:proofErr w:type="gramStart"/>
      <w:r w:rsidRPr="00786FCF">
        <w:rPr>
          <w:rFonts w:ascii="Arial" w:hAnsi="Arial" w:cs="Arial"/>
          <w:bCs/>
          <w:lang w:eastAsia="fr-CA"/>
        </w:rPr>
        <w:t>ou</w:t>
      </w:r>
      <w:proofErr w:type="gramEnd"/>
    </w:p>
    <w:p w14:paraId="3EE1260E" w14:textId="15BDE64F" w:rsidR="00665044" w:rsidRPr="00786FCF" w:rsidRDefault="00665044" w:rsidP="00AD514D">
      <w:pPr>
        <w:pStyle w:val="Paragraphedeliste"/>
        <w:numPr>
          <w:ilvl w:val="0"/>
          <w:numId w:val="56"/>
        </w:numPr>
        <w:spacing w:line="276" w:lineRule="auto"/>
        <w:rPr>
          <w:rFonts w:ascii="Arial" w:hAnsi="Arial" w:cs="Arial"/>
          <w:bCs/>
          <w:lang w:eastAsia="fr-CA"/>
        </w:rPr>
      </w:pPr>
      <w:r w:rsidRPr="00786FCF">
        <w:rPr>
          <w:rFonts w:ascii="Arial" w:hAnsi="Arial" w:cs="Arial"/>
          <w:bCs/>
          <w:lang w:eastAsia="fr-CA"/>
        </w:rPr>
        <w:t xml:space="preserve"> </w:t>
      </w:r>
      <w:proofErr w:type="gramStart"/>
      <w:r w:rsidRPr="00786FCF">
        <w:rPr>
          <w:rFonts w:ascii="Arial" w:hAnsi="Arial" w:cs="Arial"/>
          <w:bCs/>
          <w:lang w:eastAsia="fr-CA"/>
        </w:rPr>
        <w:t>sont</w:t>
      </w:r>
      <w:proofErr w:type="gramEnd"/>
      <w:r w:rsidRPr="00786FCF">
        <w:rPr>
          <w:rFonts w:ascii="Arial" w:hAnsi="Arial" w:cs="Arial"/>
          <w:bCs/>
          <w:lang w:eastAsia="fr-CA"/>
        </w:rPr>
        <w:t xml:space="preserve"> médecins résidents reconnus par le Collège des médecins du Québec et désirent interrompre partiellement leur formation clinique pour acquérir une formation de recherche (avec carte de stage valide à l’entrée en vigueur et pour toute la durée de la bourse).</w:t>
      </w:r>
    </w:p>
    <w:p w14:paraId="2DBB3779" w14:textId="77777777" w:rsidR="00BB3ADC" w:rsidRPr="00786FCF" w:rsidRDefault="00BB3ADC" w:rsidP="00370F32">
      <w:pPr>
        <w:spacing w:line="276" w:lineRule="auto"/>
        <w:rPr>
          <w:rFonts w:ascii="Arial" w:hAnsi="Arial" w:cs="Arial"/>
          <w:b/>
          <w:lang w:eastAsia="fr-CA"/>
        </w:rPr>
      </w:pPr>
    </w:p>
    <w:p w14:paraId="4CEAD27D" w14:textId="211E1508" w:rsidR="00BB33BD" w:rsidRPr="00786FCF" w:rsidRDefault="00BB33BD" w:rsidP="00370F32">
      <w:pPr>
        <w:spacing w:line="276" w:lineRule="auto"/>
        <w:rPr>
          <w:rFonts w:ascii="Arial" w:hAnsi="Arial" w:cs="Arial"/>
          <w:lang w:eastAsia="fr-CA"/>
        </w:rPr>
      </w:pPr>
      <w:r w:rsidRPr="00786FCF">
        <w:rPr>
          <w:rFonts w:ascii="Arial" w:hAnsi="Arial" w:cs="Arial"/>
          <w:b/>
          <w:lang w:eastAsia="fr-CA"/>
        </w:rPr>
        <w:t xml:space="preserve">Bourses de doctorat en recherche </w:t>
      </w:r>
      <w:r w:rsidR="00BE0140" w:rsidRPr="00786FCF">
        <w:rPr>
          <w:rFonts w:ascii="Arial" w:hAnsi="Arial" w:cs="Arial"/>
          <w:b/>
          <w:bCs/>
        </w:rPr>
        <w:t>pour les personnes détenant un diplôme professionnel</w:t>
      </w:r>
      <w:r w:rsidR="00BE0140" w:rsidRPr="00786FCF">
        <w:rPr>
          <w:rFonts w:ascii="Arial" w:hAnsi="Arial" w:cs="Arial"/>
          <w:b/>
          <w:lang w:eastAsia="fr-CA"/>
        </w:rPr>
        <w:t xml:space="preserve"> </w:t>
      </w:r>
      <w:r w:rsidRPr="00786FCF">
        <w:rPr>
          <w:rFonts w:ascii="Arial" w:hAnsi="Arial" w:cs="Arial"/>
          <w:b/>
          <w:lang w:eastAsia="fr-CA"/>
        </w:rPr>
        <w:t>– volet régulier</w:t>
      </w:r>
      <w:bookmarkEnd w:id="19"/>
      <w:r w:rsidR="008C05A9" w:rsidRPr="00786FCF">
        <w:rPr>
          <w:rFonts w:ascii="Arial" w:hAnsi="Arial" w:cs="Arial"/>
          <w:b/>
          <w:bCs/>
          <w:lang w:eastAsia="fr-CA"/>
        </w:rPr>
        <w:t xml:space="preserve"> : </w:t>
      </w:r>
      <w:r w:rsidR="008C05A9" w:rsidRPr="00786FCF">
        <w:rPr>
          <w:rFonts w:ascii="Arial" w:hAnsi="Arial" w:cs="Arial"/>
          <w:lang w:eastAsia="fr-CA"/>
        </w:rPr>
        <w:t>l</w:t>
      </w:r>
      <w:r w:rsidRPr="00786FCF">
        <w:rPr>
          <w:rFonts w:ascii="Arial" w:hAnsi="Arial" w:cs="Arial"/>
          <w:lang w:eastAsia="fr-CA"/>
        </w:rPr>
        <w:t>e volet régulier s'adresse aux personnes candidates qui désirent entreprendre ou poursuivre un programme de 3</w:t>
      </w:r>
      <w:r w:rsidRPr="00786FCF">
        <w:rPr>
          <w:rFonts w:ascii="Arial" w:hAnsi="Arial" w:cs="Arial"/>
          <w:vertAlign w:val="superscript"/>
        </w:rPr>
        <w:t>e</w:t>
      </w:r>
      <w:r w:rsidRPr="00786FCF">
        <w:rPr>
          <w:rFonts w:ascii="Arial" w:hAnsi="Arial" w:cs="Arial"/>
          <w:lang w:eastAsia="fr-CA"/>
        </w:rPr>
        <w:t xml:space="preserve"> cycle universitaire en recherche dans l'un des domaines couverts par le Fonds.</w:t>
      </w:r>
    </w:p>
    <w:p w14:paraId="2B630CC9" w14:textId="0ECE02DD" w:rsidR="003A08E1" w:rsidRPr="00786FCF" w:rsidRDefault="00BB33BD" w:rsidP="00370F32">
      <w:pPr>
        <w:spacing w:line="276" w:lineRule="auto"/>
        <w:rPr>
          <w:rFonts w:ascii="Arial" w:hAnsi="Arial" w:cs="Arial"/>
          <w:lang w:eastAsia="fr-CA"/>
        </w:rPr>
      </w:pPr>
      <w:bookmarkStart w:id="21" w:name="_Toc199793136"/>
      <w:r w:rsidRPr="00786FCF">
        <w:rPr>
          <w:rFonts w:ascii="Arial" w:hAnsi="Arial" w:cs="Arial"/>
          <w:b/>
          <w:lang w:eastAsia="fr-CA"/>
        </w:rPr>
        <w:t xml:space="preserve">Bourses de doctorat en recherche </w:t>
      </w:r>
      <w:r w:rsidR="00BE0140" w:rsidRPr="00786FCF">
        <w:rPr>
          <w:rFonts w:ascii="Arial" w:hAnsi="Arial" w:cs="Arial"/>
          <w:b/>
          <w:bCs/>
        </w:rPr>
        <w:t>pour les personnes détenant un diplôme professionnel</w:t>
      </w:r>
      <w:r w:rsidR="00BE0140" w:rsidRPr="00786FCF">
        <w:rPr>
          <w:rFonts w:ascii="Arial" w:hAnsi="Arial" w:cs="Arial"/>
          <w:b/>
          <w:lang w:eastAsia="fr-CA"/>
        </w:rPr>
        <w:t xml:space="preserve"> </w:t>
      </w:r>
      <w:r w:rsidRPr="00786FCF">
        <w:rPr>
          <w:rFonts w:ascii="Arial" w:hAnsi="Arial" w:cs="Arial"/>
          <w:b/>
          <w:lang w:eastAsia="fr-CA"/>
        </w:rPr>
        <w:t>– volet réintégration à la recherche</w:t>
      </w:r>
      <w:bookmarkEnd w:id="21"/>
      <w:r w:rsidR="008C05A9" w:rsidRPr="00786FCF">
        <w:rPr>
          <w:rFonts w:ascii="Arial" w:hAnsi="Arial" w:cs="Arial"/>
          <w:b/>
          <w:bCs/>
          <w:lang w:eastAsia="fr-CA"/>
        </w:rPr>
        <w:t xml:space="preserve"> : </w:t>
      </w:r>
      <w:r w:rsidR="008C05A9" w:rsidRPr="00786FCF">
        <w:rPr>
          <w:rFonts w:ascii="Arial" w:hAnsi="Arial" w:cs="Arial"/>
          <w:lang w:eastAsia="fr-CA"/>
        </w:rPr>
        <w:t>l</w:t>
      </w:r>
      <w:r w:rsidRPr="00786FCF">
        <w:rPr>
          <w:rFonts w:ascii="Arial" w:hAnsi="Arial" w:cs="Arial"/>
          <w:lang w:eastAsia="fr-CA"/>
        </w:rPr>
        <w:t xml:space="preserve">e volet réintégration à la recherche s'adresse aux personnes candidates qui désirent réintégrer le milieu de la recherche en poursuivant des études </w:t>
      </w:r>
      <w:r w:rsidR="00056C31" w:rsidRPr="00786FCF">
        <w:rPr>
          <w:rFonts w:ascii="Arial" w:hAnsi="Arial" w:cs="Arial"/>
          <w:lang w:eastAsia="fr-CA"/>
        </w:rPr>
        <w:t>de 3</w:t>
      </w:r>
      <w:r w:rsidR="00056C31" w:rsidRPr="00786FCF">
        <w:rPr>
          <w:rFonts w:ascii="Arial" w:hAnsi="Arial" w:cs="Arial"/>
          <w:vertAlign w:val="superscript"/>
          <w:lang w:eastAsia="fr-CA"/>
        </w:rPr>
        <w:t>e</w:t>
      </w:r>
      <w:r w:rsidR="00056C31" w:rsidRPr="00786FCF">
        <w:rPr>
          <w:rFonts w:ascii="Arial" w:hAnsi="Arial" w:cs="Arial"/>
          <w:lang w:eastAsia="fr-CA"/>
        </w:rPr>
        <w:t xml:space="preserve"> cycle universitaire en recherche</w:t>
      </w:r>
      <w:r w:rsidRPr="00786FCF" w:rsidDel="00056C31">
        <w:rPr>
          <w:rFonts w:ascii="Arial" w:hAnsi="Arial" w:cs="Arial"/>
          <w:lang w:eastAsia="fr-CA"/>
        </w:rPr>
        <w:t xml:space="preserve"> </w:t>
      </w:r>
      <w:r w:rsidRPr="00786FCF">
        <w:rPr>
          <w:rFonts w:ascii="Arial" w:hAnsi="Arial" w:cs="Arial"/>
          <w:lang w:eastAsia="fr-CA"/>
        </w:rPr>
        <w:t xml:space="preserve">dans l'un des domaines couverts par le Fonds. </w:t>
      </w:r>
      <w:bookmarkEnd w:id="20"/>
    </w:p>
    <w:p w14:paraId="430D9A0F" w14:textId="092CF110" w:rsidR="00AD1C76" w:rsidRPr="00786FCF" w:rsidRDefault="00AD1C76" w:rsidP="00370F32">
      <w:pPr>
        <w:spacing w:line="276" w:lineRule="auto"/>
        <w:rPr>
          <w:rFonts w:ascii="Arial" w:hAnsi="Arial" w:cs="Arial"/>
          <w:lang w:eastAsia="fr-CA"/>
        </w:rPr>
      </w:pPr>
      <w:r w:rsidRPr="00786FCF">
        <w:rPr>
          <w:rFonts w:ascii="Arial" w:hAnsi="Arial" w:cs="Arial"/>
          <w:lang w:eastAsia="fr-CA"/>
        </w:rPr>
        <w:t>Pour être considéré de type « recherche », un programme de doctorat doit mener à la rédaction d’une thèse. Ne sont pas acceptés : un essai, un rapport de recherche, une dissertation ou un article</w:t>
      </w:r>
      <w:r w:rsidR="009777BF" w:rsidRPr="00786FCF">
        <w:rPr>
          <w:rFonts w:ascii="Arial" w:hAnsi="Arial" w:cs="Arial"/>
          <w:lang w:eastAsia="fr-CA"/>
        </w:rPr>
        <w:t>, par exemple</w:t>
      </w:r>
      <w:r w:rsidRPr="00786FCF">
        <w:rPr>
          <w:rFonts w:ascii="Arial" w:hAnsi="Arial" w:cs="Arial"/>
          <w:lang w:eastAsia="fr-CA"/>
        </w:rPr>
        <w:t xml:space="preserve">. Les programmes de doctorat de type professionnel ne sont pas admissibles. </w:t>
      </w:r>
    </w:p>
    <w:p w14:paraId="392BA0F0" w14:textId="16F0324C" w:rsidR="00384945" w:rsidRPr="00786FCF" w:rsidRDefault="00026975" w:rsidP="00370F32">
      <w:pPr>
        <w:spacing w:line="276" w:lineRule="auto"/>
        <w:rPr>
          <w:rFonts w:ascii="Arial" w:hAnsi="Arial" w:cs="Arial"/>
          <w:lang w:eastAsia="fr-CA"/>
        </w:rPr>
      </w:pPr>
      <w:bookmarkStart w:id="22" w:name="_Toc199793137"/>
      <w:r w:rsidRPr="00786FCF">
        <w:rPr>
          <w:rFonts w:ascii="Arial" w:hAnsi="Arial" w:cs="Arial"/>
          <w:b/>
          <w:lang w:eastAsia="fr-CA"/>
        </w:rPr>
        <w:t>Note importante pour les</w:t>
      </w:r>
      <w:r w:rsidR="00384945" w:rsidRPr="00786FCF">
        <w:rPr>
          <w:rFonts w:ascii="Arial" w:hAnsi="Arial" w:cs="Arial"/>
          <w:b/>
          <w:lang w:eastAsia="fr-CA"/>
        </w:rPr>
        <w:t xml:space="preserve"> </w:t>
      </w:r>
      <w:r w:rsidRPr="00786FCF">
        <w:rPr>
          <w:rFonts w:ascii="Arial" w:hAnsi="Arial" w:cs="Arial"/>
          <w:b/>
          <w:lang w:eastAsia="fr-CA"/>
        </w:rPr>
        <w:t>personnes candidates</w:t>
      </w:r>
      <w:bookmarkEnd w:id="22"/>
      <w:r w:rsidR="00BA27B8" w:rsidRPr="00786FCF">
        <w:rPr>
          <w:rFonts w:ascii="Arial" w:hAnsi="Arial" w:cs="Arial"/>
          <w:b/>
          <w:bCs/>
          <w:lang w:eastAsia="fr-CA"/>
        </w:rPr>
        <w:t xml:space="preserve"> : </w:t>
      </w:r>
      <w:r w:rsidR="00BA27B8" w:rsidRPr="00786FCF">
        <w:rPr>
          <w:rFonts w:ascii="Arial" w:hAnsi="Arial" w:cs="Arial"/>
          <w:lang w:eastAsia="fr-CA"/>
        </w:rPr>
        <w:t>l</w:t>
      </w:r>
      <w:r w:rsidR="00384945" w:rsidRPr="00786FCF">
        <w:rPr>
          <w:rFonts w:ascii="Arial" w:hAnsi="Arial" w:cs="Arial"/>
          <w:lang w:eastAsia="fr-CA"/>
        </w:rPr>
        <w:t xml:space="preserve">es professionnels </w:t>
      </w:r>
      <w:r w:rsidR="00BA0B1D" w:rsidRPr="00786FCF">
        <w:rPr>
          <w:rFonts w:ascii="Arial" w:hAnsi="Arial" w:cs="Arial"/>
          <w:lang w:eastAsia="fr-CA"/>
        </w:rPr>
        <w:t xml:space="preserve">et les </w:t>
      </w:r>
      <w:r w:rsidR="00384945" w:rsidRPr="00786FCF">
        <w:rPr>
          <w:rFonts w:ascii="Arial" w:hAnsi="Arial" w:cs="Arial"/>
          <w:lang w:eastAsia="fr-CA"/>
        </w:rPr>
        <w:t xml:space="preserve">professionnelles de la santé </w:t>
      </w:r>
      <w:r w:rsidR="00DC5BB3" w:rsidRPr="00786FCF">
        <w:rPr>
          <w:rFonts w:ascii="Arial" w:hAnsi="Arial" w:cs="Arial"/>
          <w:lang w:eastAsia="fr-CA"/>
        </w:rPr>
        <w:t xml:space="preserve">ne </w:t>
      </w:r>
      <w:r w:rsidR="00384945" w:rsidRPr="00786FCF">
        <w:rPr>
          <w:rFonts w:ascii="Arial" w:hAnsi="Arial" w:cs="Arial"/>
          <w:lang w:eastAsia="fr-CA"/>
        </w:rPr>
        <w:t xml:space="preserve">détenant </w:t>
      </w:r>
      <w:r w:rsidR="00CA032F" w:rsidRPr="00786FCF">
        <w:rPr>
          <w:rFonts w:ascii="Arial" w:hAnsi="Arial" w:cs="Arial"/>
          <w:lang w:eastAsia="fr-CA"/>
        </w:rPr>
        <w:t xml:space="preserve">pas de </w:t>
      </w:r>
      <w:r w:rsidR="00384945" w:rsidRPr="00786FCF">
        <w:rPr>
          <w:rFonts w:ascii="Arial" w:hAnsi="Arial" w:cs="Arial"/>
          <w:lang w:eastAsia="fr-CA"/>
        </w:rPr>
        <w:t>permis d’exercice valide au Québec ont avantage à s’inscrire à l’un des programmes de bourses suivants</w:t>
      </w:r>
      <w:r w:rsidR="0059600F" w:rsidRPr="00786FCF">
        <w:rPr>
          <w:rFonts w:ascii="Arial" w:hAnsi="Arial" w:cs="Arial"/>
          <w:lang w:eastAsia="fr-CA"/>
        </w:rPr>
        <w:t>, s’</w:t>
      </w:r>
      <w:r w:rsidR="0099073A" w:rsidRPr="00786FCF">
        <w:rPr>
          <w:rFonts w:ascii="Arial" w:hAnsi="Arial" w:cs="Arial"/>
          <w:lang w:eastAsia="fr-CA"/>
        </w:rPr>
        <w:t>ils y sont admissibles</w:t>
      </w:r>
      <w:r w:rsidR="00384945" w:rsidRPr="00786FCF">
        <w:rPr>
          <w:rFonts w:ascii="Arial" w:hAnsi="Arial" w:cs="Arial"/>
          <w:lang w:eastAsia="fr-CA"/>
        </w:rPr>
        <w:t xml:space="preserve"> :</w:t>
      </w:r>
    </w:p>
    <w:p w14:paraId="135A15CD" w14:textId="2C84F19D" w:rsidR="00384945" w:rsidRPr="00786FCF" w:rsidRDefault="004505B5" w:rsidP="00370F32">
      <w:pPr>
        <w:pStyle w:val="Paragraphedeliste"/>
        <w:numPr>
          <w:ilvl w:val="1"/>
          <w:numId w:val="20"/>
        </w:numPr>
        <w:spacing w:line="276" w:lineRule="auto"/>
        <w:rPr>
          <w:rFonts w:ascii="Arial" w:hAnsi="Arial" w:cs="Arial"/>
          <w:lang w:eastAsia="fr-CA"/>
        </w:rPr>
      </w:pPr>
      <w:hyperlink r:id="rId15" w:history="1">
        <w:r w:rsidRPr="00786FCF">
          <w:rPr>
            <w:rStyle w:val="Lienhypertexte"/>
            <w:rFonts w:ascii="Arial" w:hAnsi="Arial" w:cs="Arial"/>
            <w:lang w:eastAsia="fr-CA"/>
          </w:rPr>
          <w:t>Bourses de doctorat en recherche</w:t>
        </w:r>
        <w:r w:rsidR="00CA032F" w:rsidRPr="00786FCF">
          <w:rPr>
            <w:rStyle w:val="Lienhypertexte"/>
            <w:rFonts w:ascii="Arial" w:hAnsi="Arial" w:cs="Arial"/>
            <w:lang w:eastAsia="fr-CA"/>
          </w:rPr>
          <w:t xml:space="preserve"> (B2)</w:t>
        </w:r>
      </w:hyperlink>
      <w:r w:rsidRPr="00786FCF">
        <w:rPr>
          <w:rFonts w:ascii="Arial" w:hAnsi="Arial" w:cs="Arial"/>
          <w:lang w:eastAsia="fr-CA"/>
        </w:rPr>
        <w:t xml:space="preserve"> </w:t>
      </w:r>
    </w:p>
    <w:p w14:paraId="0CD45AB0" w14:textId="4319F763" w:rsidR="00695607" w:rsidRPr="00786FCF" w:rsidRDefault="009B613D" w:rsidP="00370F32">
      <w:pPr>
        <w:pStyle w:val="Titre2"/>
        <w:numPr>
          <w:ilvl w:val="1"/>
          <w:numId w:val="19"/>
        </w:numPr>
        <w:spacing w:line="276" w:lineRule="auto"/>
        <w:ind w:left="567" w:hanging="567"/>
        <w:rPr>
          <w:rFonts w:ascii="Arial" w:hAnsi="Arial" w:cs="Arial"/>
        </w:rPr>
      </w:pPr>
      <w:bookmarkStart w:id="23" w:name="_Toc199793138"/>
      <w:r w:rsidRPr="00786FCF">
        <w:rPr>
          <w:rFonts w:ascii="Arial" w:hAnsi="Arial" w:cs="Arial"/>
        </w:rPr>
        <w:lastRenderedPageBreak/>
        <w:t>Période d’admissibilité</w:t>
      </w:r>
      <w:bookmarkEnd w:id="23"/>
    </w:p>
    <w:p w14:paraId="28FD7659" w14:textId="4E115FC4" w:rsidR="00695607" w:rsidRPr="00786FCF" w:rsidRDefault="00677CDC" w:rsidP="00370F32">
      <w:pPr>
        <w:pStyle w:val="Titre3"/>
        <w:numPr>
          <w:ilvl w:val="2"/>
          <w:numId w:val="19"/>
        </w:numPr>
        <w:spacing w:line="276" w:lineRule="auto"/>
        <w:ind w:left="709"/>
        <w:rPr>
          <w:rFonts w:ascii="Arial" w:hAnsi="Arial" w:cs="Arial"/>
        </w:rPr>
      </w:pPr>
      <w:bookmarkStart w:id="24" w:name="_Toc199793139"/>
      <w:r w:rsidRPr="00786FCF">
        <w:rPr>
          <w:rFonts w:ascii="Arial" w:hAnsi="Arial" w:cs="Arial"/>
        </w:rPr>
        <w:t xml:space="preserve">Bourses de </w:t>
      </w:r>
      <w:r w:rsidR="009B613D" w:rsidRPr="00786FCF">
        <w:rPr>
          <w:rFonts w:ascii="Arial" w:hAnsi="Arial" w:cs="Arial"/>
        </w:rPr>
        <w:t>doctorat</w:t>
      </w:r>
      <w:r w:rsidRPr="00786FCF">
        <w:rPr>
          <w:rFonts w:ascii="Arial" w:hAnsi="Arial" w:cs="Arial"/>
        </w:rPr>
        <w:t xml:space="preserve"> en recherche</w:t>
      </w:r>
      <w:r w:rsidR="005E3216" w:rsidRPr="00786FCF">
        <w:rPr>
          <w:rFonts w:ascii="Arial" w:hAnsi="Arial" w:cs="Arial"/>
        </w:rPr>
        <w:t xml:space="preserve"> </w:t>
      </w:r>
      <w:r w:rsidR="005E3216" w:rsidRPr="00786FCF">
        <w:rPr>
          <w:rFonts w:ascii="Arial" w:eastAsia="Times New Roman" w:hAnsi="Arial" w:cs="Arial"/>
          <w:lang w:eastAsia="fr-CA"/>
        </w:rPr>
        <w:t>pour les personnes détenant un diplôme professionnel</w:t>
      </w:r>
      <w:r w:rsidRPr="00786FCF">
        <w:rPr>
          <w:rFonts w:ascii="Arial" w:hAnsi="Arial" w:cs="Arial"/>
        </w:rPr>
        <w:t xml:space="preserve"> – volet régulier</w:t>
      </w:r>
      <w:bookmarkEnd w:id="24"/>
    </w:p>
    <w:p w14:paraId="07B56642" w14:textId="77777777" w:rsidR="00A466A7" w:rsidRDefault="002840D5" w:rsidP="00370F32">
      <w:pPr>
        <w:spacing w:line="276" w:lineRule="auto"/>
        <w:rPr>
          <w:rFonts w:ascii="Arial" w:hAnsi="Arial" w:cs="Arial"/>
        </w:rPr>
      </w:pPr>
      <w:r w:rsidRPr="00786FCF">
        <w:rPr>
          <w:rFonts w:ascii="Arial" w:eastAsia="Times New Roman" w:hAnsi="Arial" w:cs="Arial"/>
          <w:lang w:eastAsia="fr-CA"/>
        </w:rPr>
        <w:t>Pour déposer une demande</w:t>
      </w:r>
      <w:r w:rsidR="00041BF6" w:rsidRPr="00786FCF">
        <w:rPr>
          <w:rFonts w:ascii="Arial" w:eastAsia="Times New Roman" w:hAnsi="Arial" w:cs="Arial"/>
          <w:lang w:eastAsia="fr-CA"/>
        </w:rPr>
        <w:t xml:space="preserve"> </w:t>
      </w:r>
      <w:r w:rsidR="00AF75BD" w:rsidRPr="00786FCF">
        <w:rPr>
          <w:rFonts w:ascii="Arial" w:hAnsi="Arial" w:cs="Arial"/>
        </w:rPr>
        <w:t xml:space="preserve">au volet régulier, la personne candidate </w:t>
      </w:r>
      <w:r w:rsidR="00AF75BD" w:rsidRPr="00786FCF">
        <w:rPr>
          <w:rFonts w:ascii="Arial" w:hAnsi="Arial" w:cs="Arial"/>
          <w:b/>
        </w:rPr>
        <w:t xml:space="preserve">doit avoir été inscrite à un programme de doctorat </w:t>
      </w:r>
      <w:r w:rsidR="00F31409" w:rsidRPr="00786FCF">
        <w:rPr>
          <w:rFonts w:ascii="Arial" w:hAnsi="Arial" w:cs="Arial"/>
          <w:b/>
        </w:rPr>
        <w:t xml:space="preserve">depuis </w:t>
      </w:r>
      <w:r w:rsidR="00AF75BD" w:rsidRPr="00786FCF">
        <w:rPr>
          <w:rFonts w:ascii="Arial" w:hAnsi="Arial" w:cs="Arial"/>
          <w:b/>
        </w:rPr>
        <w:t>un maximum de 14 sessions à temps plein avant le 1</w:t>
      </w:r>
      <w:r w:rsidR="00AF75BD" w:rsidRPr="00786FCF">
        <w:rPr>
          <w:rFonts w:ascii="Arial" w:hAnsi="Arial" w:cs="Arial"/>
          <w:b/>
          <w:vertAlign w:val="superscript"/>
        </w:rPr>
        <w:t>er</w:t>
      </w:r>
      <w:r w:rsidR="00AF75BD" w:rsidRPr="00786FCF">
        <w:rPr>
          <w:rFonts w:ascii="Arial" w:hAnsi="Arial" w:cs="Arial"/>
          <w:b/>
        </w:rPr>
        <w:t xml:space="preserve"> mai </w:t>
      </w:r>
      <w:r w:rsidR="007E4C80" w:rsidRPr="00786FCF">
        <w:rPr>
          <w:rFonts w:ascii="Arial" w:hAnsi="Arial" w:cs="Arial"/>
          <w:b/>
          <w:bCs/>
        </w:rPr>
        <w:t>2026</w:t>
      </w:r>
      <w:r w:rsidR="00AF75BD" w:rsidRPr="00786FCF">
        <w:rPr>
          <w:rFonts w:ascii="Arial" w:hAnsi="Arial" w:cs="Arial"/>
        </w:rPr>
        <w:t xml:space="preserve">. </w:t>
      </w:r>
    </w:p>
    <w:p w14:paraId="7334EA57" w14:textId="77777777" w:rsidR="00A466A7" w:rsidRDefault="00A466A7" w:rsidP="00370F32">
      <w:pPr>
        <w:spacing w:line="276" w:lineRule="auto"/>
        <w:rPr>
          <w:rFonts w:ascii="Arial" w:eastAsia="Times New Roman" w:hAnsi="Arial" w:cs="Arial"/>
          <w:lang w:eastAsia="fr-CA"/>
        </w:rPr>
      </w:pPr>
      <w:r w:rsidRPr="00A466A7">
        <w:rPr>
          <w:rFonts w:ascii="Arial" w:eastAsia="Times New Roman" w:hAnsi="Arial" w:cs="Arial"/>
          <w:lang w:eastAsia="fr-CA"/>
        </w:rPr>
        <w:t>En cas d’octroi, elle peut recevoir un maximum de 12 versements, à l’intérieur des 15 premières sessions d’études au doctorat (ou l’équivalent). Pour déterminer le nombre maximal de versements admissibles, le FRQ soustrait les sessions déjà effectuées dans le programme de doctorat au moment de la prise d’effet de la bourse du nombre de sessions à l’intérieur desquelles la bourse peut être versée (15 sessions).</w:t>
      </w:r>
    </w:p>
    <w:p w14:paraId="3407ACC6" w14:textId="190F18BE" w:rsidR="00AF75BD" w:rsidRPr="00786FCF" w:rsidRDefault="007E4C80" w:rsidP="00370F32">
      <w:pPr>
        <w:spacing w:line="276" w:lineRule="auto"/>
        <w:rPr>
          <w:rFonts w:ascii="Arial" w:hAnsi="Arial" w:cs="Arial"/>
        </w:rPr>
      </w:pPr>
      <w:r w:rsidRPr="00786FCF">
        <w:rPr>
          <w:rFonts w:ascii="Arial" w:hAnsi="Arial" w:cs="Arial"/>
        </w:rPr>
        <w:t>L</w:t>
      </w:r>
      <w:r w:rsidR="00AF75BD" w:rsidRPr="00786FCF">
        <w:rPr>
          <w:rFonts w:ascii="Arial" w:hAnsi="Arial" w:cs="Arial"/>
        </w:rPr>
        <w:t xml:space="preserve">es éléments suivants </w:t>
      </w:r>
      <w:r w:rsidR="00AF75BD" w:rsidRPr="00786FCF">
        <w:rPr>
          <w:rFonts w:ascii="Arial" w:hAnsi="Arial" w:cs="Arial"/>
          <w:b/>
          <w:bCs/>
        </w:rPr>
        <w:t>sont pris en compte</w:t>
      </w:r>
      <w:r w:rsidRPr="00786FCF">
        <w:rPr>
          <w:rFonts w:ascii="Arial" w:hAnsi="Arial" w:cs="Arial"/>
        </w:rPr>
        <w:t>,</w:t>
      </w:r>
      <w:r w:rsidR="00861D62" w:rsidRPr="00786FCF">
        <w:rPr>
          <w:rFonts w:ascii="Arial" w:hAnsi="Arial" w:cs="Arial"/>
        </w:rPr>
        <w:t xml:space="preserve"> dans le calcul de la période d’admissibilité et du nombre maximal de versements admissibles</w:t>
      </w:r>
      <w:r w:rsidR="00AF75BD" w:rsidRPr="00786FCF">
        <w:rPr>
          <w:rFonts w:ascii="Arial" w:hAnsi="Arial" w:cs="Arial"/>
        </w:rPr>
        <w:t xml:space="preserve"> : </w:t>
      </w:r>
    </w:p>
    <w:p w14:paraId="0726B667" w14:textId="5A0FD325" w:rsidR="00ED1DC7" w:rsidRPr="00786FCF" w:rsidRDefault="00ED1DC7" w:rsidP="00370F32">
      <w:pPr>
        <w:pStyle w:val="Paragraphedeliste"/>
        <w:numPr>
          <w:ilvl w:val="0"/>
          <w:numId w:val="8"/>
        </w:numPr>
        <w:spacing w:line="276" w:lineRule="auto"/>
        <w:rPr>
          <w:rFonts w:ascii="Arial" w:hAnsi="Arial" w:cs="Arial"/>
        </w:rPr>
      </w:pPr>
      <w:r w:rsidRPr="00786FCF">
        <w:rPr>
          <w:rFonts w:ascii="Arial" w:hAnsi="Arial" w:cs="Arial"/>
        </w:rPr>
        <w:t>Les sessions effectuées à temps plein, au moment de la prise d’effet de la bourse</w:t>
      </w:r>
    </w:p>
    <w:p w14:paraId="22344A8A" w14:textId="5E089C47" w:rsidR="00AF75BD" w:rsidRPr="00786FCF" w:rsidRDefault="00AF75BD" w:rsidP="00370F32">
      <w:pPr>
        <w:pStyle w:val="Paragraphedeliste"/>
        <w:numPr>
          <w:ilvl w:val="0"/>
          <w:numId w:val="8"/>
        </w:numPr>
        <w:spacing w:line="276" w:lineRule="auto"/>
        <w:rPr>
          <w:rFonts w:ascii="Arial" w:hAnsi="Arial" w:cs="Arial"/>
        </w:rPr>
      </w:pPr>
      <w:r w:rsidRPr="00786FCF">
        <w:rPr>
          <w:rFonts w:ascii="Arial" w:hAnsi="Arial" w:cs="Arial"/>
        </w:rPr>
        <w:t>Les sessions effectuées à temps partiel</w:t>
      </w:r>
      <w:r w:rsidR="00D904F1" w:rsidRPr="00786FCF">
        <w:rPr>
          <w:rFonts w:ascii="Arial" w:hAnsi="Arial" w:cs="Arial"/>
        </w:rPr>
        <w:t xml:space="preserve">, comme précisé dans </w:t>
      </w:r>
      <w:r w:rsidRPr="00786FCF">
        <w:rPr>
          <w:rFonts w:ascii="Arial" w:hAnsi="Arial" w:cs="Arial"/>
        </w:rPr>
        <w:t xml:space="preserve">le </w:t>
      </w:r>
      <w:hyperlink r:id="rId16" w:history="1">
        <w:r w:rsidR="001463F4" w:rsidRPr="00786FCF">
          <w:rPr>
            <w:rStyle w:val="Lienhypertexte"/>
            <w:rFonts w:ascii="Arial" w:hAnsi="Arial" w:cs="Arial"/>
          </w:rPr>
          <w:t>tableau des équivalences pour les sessions effectuées à temps partiel</w:t>
        </w:r>
      </w:hyperlink>
    </w:p>
    <w:p w14:paraId="4B1C6759" w14:textId="2ED4B37C" w:rsidR="00AF75BD" w:rsidRPr="00786FCF" w:rsidRDefault="00AF75BD" w:rsidP="00370F32">
      <w:pPr>
        <w:pStyle w:val="Paragraphedeliste"/>
        <w:numPr>
          <w:ilvl w:val="0"/>
          <w:numId w:val="8"/>
        </w:numPr>
        <w:spacing w:line="276" w:lineRule="auto"/>
        <w:rPr>
          <w:rFonts w:ascii="Arial" w:hAnsi="Arial" w:cs="Arial"/>
          <w:lang w:eastAsia="fr-CA"/>
        </w:rPr>
      </w:pPr>
      <w:r w:rsidRPr="00786FCF">
        <w:rPr>
          <w:rFonts w:ascii="Arial" w:hAnsi="Arial" w:cs="Arial"/>
          <w:lang w:eastAsia="fr-CA"/>
        </w:rPr>
        <w:t>Le</w:t>
      </w:r>
      <w:r w:rsidRPr="00786FCF" w:rsidDel="00936BA4">
        <w:rPr>
          <w:rFonts w:ascii="Arial" w:hAnsi="Arial" w:cs="Arial"/>
          <w:lang w:eastAsia="fr-CA"/>
        </w:rPr>
        <w:t xml:space="preserve"> </w:t>
      </w:r>
      <w:r w:rsidRPr="00786FCF">
        <w:rPr>
          <w:rFonts w:ascii="Arial" w:hAnsi="Arial" w:cs="Arial"/>
          <w:lang w:eastAsia="fr-CA"/>
        </w:rPr>
        <w:t xml:space="preserve">nombre de sessions au cours desquelles la personne candidate a été soutenue financièrement par tout organisme subventionnaire du gouvernement fédéral et provincial québécois reconnu (CRSNG, IRSC, CRSH, </w:t>
      </w:r>
      <w:r w:rsidR="00801D91" w:rsidRPr="00786FCF">
        <w:rPr>
          <w:rFonts w:ascii="Arial" w:hAnsi="Arial" w:cs="Arial"/>
          <w:lang w:eastAsia="fr-CA"/>
        </w:rPr>
        <w:t>FRQ</w:t>
      </w:r>
      <w:r w:rsidRPr="00786FCF">
        <w:rPr>
          <w:rFonts w:ascii="Arial" w:hAnsi="Arial" w:cs="Arial"/>
          <w:lang w:eastAsia="fr-CA"/>
        </w:rPr>
        <w:t xml:space="preserve">, CAC, CALQ, CORPAQ), afin que le soutien financier total reçu n'excède pas </w:t>
      </w:r>
      <w:r w:rsidRPr="00786FCF" w:rsidDel="00A056C8">
        <w:rPr>
          <w:rFonts w:ascii="Arial" w:hAnsi="Arial" w:cs="Arial"/>
          <w:lang w:eastAsia="fr-CA"/>
        </w:rPr>
        <w:t>12 sessions</w:t>
      </w:r>
    </w:p>
    <w:p w14:paraId="1BB5ABA8" w14:textId="77777777" w:rsidR="00AF75BD" w:rsidRPr="00786FCF" w:rsidRDefault="00AF75BD" w:rsidP="00370F32">
      <w:pPr>
        <w:spacing w:line="276" w:lineRule="auto"/>
        <w:rPr>
          <w:rFonts w:ascii="Arial" w:hAnsi="Arial" w:cs="Arial"/>
        </w:rPr>
      </w:pPr>
      <w:r w:rsidRPr="00786FCF">
        <w:rPr>
          <w:rFonts w:ascii="Arial" w:hAnsi="Arial" w:cs="Arial"/>
        </w:rPr>
        <w:t xml:space="preserve">A contrario, les éléments suivants </w:t>
      </w:r>
      <w:r w:rsidRPr="00786FCF">
        <w:rPr>
          <w:rFonts w:ascii="Arial" w:hAnsi="Arial" w:cs="Arial"/>
          <w:b/>
          <w:bCs/>
        </w:rPr>
        <w:t>ne sont pas pris en compte</w:t>
      </w:r>
      <w:r w:rsidRPr="00786FCF">
        <w:rPr>
          <w:rFonts w:ascii="Arial" w:hAnsi="Arial" w:cs="Arial"/>
        </w:rPr>
        <w:t xml:space="preserve"> : </w:t>
      </w:r>
    </w:p>
    <w:p w14:paraId="4D2500DF" w14:textId="203E1B82" w:rsidR="00422263" w:rsidRPr="00786FCF" w:rsidRDefault="00422263" w:rsidP="00370F32">
      <w:pPr>
        <w:pStyle w:val="Paragraphedeliste"/>
        <w:numPr>
          <w:ilvl w:val="0"/>
          <w:numId w:val="9"/>
        </w:numPr>
        <w:spacing w:line="276" w:lineRule="auto"/>
        <w:rPr>
          <w:rFonts w:ascii="Arial" w:hAnsi="Arial" w:cs="Arial"/>
        </w:rPr>
      </w:pPr>
      <w:r w:rsidRPr="00786FCF">
        <w:rPr>
          <w:rFonts w:ascii="Arial" w:hAnsi="Arial" w:cs="Arial"/>
        </w:rPr>
        <w:t xml:space="preserve">Les sessions sans inscription </w:t>
      </w:r>
    </w:p>
    <w:p w14:paraId="23871C35" w14:textId="0A4B464F" w:rsidR="00AF75BD" w:rsidRPr="00786FCF" w:rsidRDefault="00AF75BD" w:rsidP="00370F32">
      <w:pPr>
        <w:pStyle w:val="Paragraphedeliste"/>
        <w:numPr>
          <w:ilvl w:val="0"/>
          <w:numId w:val="9"/>
        </w:numPr>
        <w:spacing w:line="276" w:lineRule="auto"/>
        <w:rPr>
          <w:rFonts w:ascii="Arial" w:hAnsi="Arial" w:cs="Arial"/>
        </w:rPr>
      </w:pPr>
      <w:r w:rsidRPr="00786FCF">
        <w:rPr>
          <w:rFonts w:ascii="Arial" w:hAnsi="Arial" w:cs="Arial"/>
        </w:rPr>
        <w:t xml:space="preserve">Les sessions réalisées dans le cadre d’un doctorat professionnel </w:t>
      </w:r>
    </w:p>
    <w:p w14:paraId="1151DE5F" w14:textId="656EE184" w:rsidR="00AF75BD" w:rsidRPr="00786FCF" w:rsidRDefault="00AF75BD" w:rsidP="00370F32">
      <w:pPr>
        <w:pStyle w:val="Paragraphedeliste"/>
        <w:numPr>
          <w:ilvl w:val="0"/>
          <w:numId w:val="9"/>
        </w:numPr>
        <w:spacing w:line="276" w:lineRule="auto"/>
        <w:rPr>
          <w:rFonts w:ascii="Arial" w:hAnsi="Arial" w:cs="Arial"/>
        </w:rPr>
      </w:pPr>
      <w:r w:rsidRPr="00786FCF">
        <w:rPr>
          <w:rFonts w:ascii="Arial" w:hAnsi="Arial" w:cs="Arial"/>
        </w:rPr>
        <w:t xml:space="preserve">Les sessions réalisées dans le cadre d’un doctorat en recherche effectué dans une autre discipline </w:t>
      </w:r>
    </w:p>
    <w:p w14:paraId="3EFBFA0D" w14:textId="4B1AF7DF" w:rsidR="00453EFC" w:rsidRPr="00786FCF" w:rsidRDefault="00C61AB4" w:rsidP="00370F32">
      <w:pPr>
        <w:spacing w:line="276" w:lineRule="auto"/>
        <w:rPr>
          <w:rFonts w:ascii="Arial" w:hAnsi="Arial" w:cs="Arial"/>
        </w:rPr>
      </w:pPr>
      <w:r w:rsidRPr="00786FCF">
        <w:rPr>
          <w:rFonts w:ascii="Arial" w:hAnsi="Arial" w:cs="Arial"/>
        </w:rPr>
        <w:t>Lorsque la</w:t>
      </w:r>
      <w:r w:rsidR="00453EFC" w:rsidRPr="00786FCF">
        <w:rPr>
          <w:rFonts w:ascii="Arial" w:hAnsi="Arial" w:cs="Arial"/>
        </w:rPr>
        <w:t xml:space="preserve"> personne candidate n’est pas inscrite à un programme de doctorat, mais envisage d’entreprendre de telles études, elle est admissible à déposer une demande à la condition de commencer son programme entre le 1</w:t>
      </w:r>
      <w:r w:rsidR="00453EFC" w:rsidRPr="00786FCF">
        <w:rPr>
          <w:rFonts w:ascii="Arial" w:hAnsi="Arial" w:cs="Arial"/>
          <w:vertAlign w:val="superscript"/>
        </w:rPr>
        <w:t>er </w:t>
      </w:r>
      <w:r w:rsidR="00453EFC" w:rsidRPr="00786FCF">
        <w:rPr>
          <w:rFonts w:ascii="Arial" w:hAnsi="Arial" w:cs="Arial"/>
        </w:rPr>
        <w:t>mai 2026 et le 15 janvier 2027. </w:t>
      </w:r>
    </w:p>
    <w:p w14:paraId="1EBFC6CD" w14:textId="1985A655" w:rsidR="00AF75BD" w:rsidRPr="00786FCF" w:rsidRDefault="00AF75BD" w:rsidP="00370F32">
      <w:pPr>
        <w:spacing w:line="276" w:lineRule="auto"/>
        <w:rPr>
          <w:rFonts w:ascii="Arial" w:eastAsia="Times New Roman" w:hAnsi="Arial" w:cs="Arial"/>
          <w:lang w:eastAsia="fr-CA"/>
        </w:rPr>
      </w:pPr>
      <w:r w:rsidRPr="00786FCF">
        <w:rPr>
          <w:rFonts w:ascii="Arial" w:hAnsi="Arial" w:cs="Arial"/>
          <w:lang w:eastAsia="fr-CA"/>
        </w:rPr>
        <w:t xml:space="preserve">La personne candidate qui a obtenu un premier diplôme de doctorat en recherche, mais qui désire en entreprendre un deuxième dans une autre discipline peut déposer une demande si ce premier doctorat n’a pas été financé par </w:t>
      </w:r>
      <w:r w:rsidR="00C02443" w:rsidRPr="00786FCF">
        <w:rPr>
          <w:rFonts w:ascii="Arial" w:hAnsi="Arial" w:cs="Arial"/>
          <w:lang w:eastAsia="fr-CA"/>
        </w:rPr>
        <w:t>le FRQ</w:t>
      </w:r>
      <w:r w:rsidRPr="00786FCF">
        <w:rPr>
          <w:rFonts w:ascii="Arial" w:hAnsi="Arial" w:cs="Arial"/>
          <w:lang w:eastAsia="fr-CA"/>
        </w:rPr>
        <w:t xml:space="preserve"> via </w:t>
      </w:r>
      <w:r w:rsidR="00C02443" w:rsidRPr="00786FCF">
        <w:rPr>
          <w:rFonts w:ascii="Arial" w:hAnsi="Arial" w:cs="Arial"/>
          <w:lang w:eastAsia="fr-CA"/>
        </w:rPr>
        <w:t xml:space="preserve">ses </w:t>
      </w:r>
      <w:r w:rsidRPr="00786FCF">
        <w:rPr>
          <w:rFonts w:ascii="Arial" w:hAnsi="Arial" w:cs="Arial"/>
          <w:lang w:eastAsia="fr-CA"/>
        </w:rPr>
        <w:t xml:space="preserve">concours de bourses de formation. </w:t>
      </w:r>
      <w:r w:rsidRPr="00786FCF">
        <w:rPr>
          <w:rFonts w:ascii="Arial" w:hAnsi="Arial" w:cs="Arial"/>
        </w:rPr>
        <w:t>La personne candidate doit faire la démonstration que le projet de doctorat visé par sa demande est dans une autre discipline, c’est-à-dire qu’il sera évalué par un comité d’évaluation différent de celui qui aurait évalué le précédent projet. Cette démonstration doit être jointe à la section « </w:t>
      </w:r>
      <w:r w:rsidR="00023406" w:rsidRPr="00786FCF">
        <w:rPr>
          <w:rFonts w:ascii="Arial" w:hAnsi="Arial" w:cs="Arial"/>
        </w:rPr>
        <w:t>Titre et domaine de recherche</w:t>
      </w:r>
      <w:r w:rsidRPr="00786FCF">
        <w:rPr>
          <w:rFonts w:ascii="Arial" w:hAnsi="Arial" w:cs="Arial"/>
        </w:rPr>
        <w:t xml:space="preserve"> » du formulaire. La liste des comités d’évaluation est disponible dans la </w:t>
      </w:r>
      <w:r w:rsidR="00666941" w:rsidRPr="00786FCF">
        <w:rPr>
          <w:rFonts w:ascii="Arial" w:hAnsi="Arial" w:cs="Arial"/>
        </w:rPr>
        <w:t>boîte</w:t>
      </w:r>
      <w:r w:rsidRPr="00786FCF">
        <w:rPr>
          <w:rFonts w:ascii="Arial" w:hAnsi="Arial" w:cs="Arial"/>
        </w:rPr>
        <w:t xml:space="preserve"> à outils. En l’absence de cette démonstration, le </w:t>
      </w:r>
      <w:r w:rsidRPr="00786FCF">
        <w:rPr>
          <w:rFonts w:ascii="Arial" w:eastAsia="Times New Roman" w:hAnsi="Arial" w:cs="Arial"/>
          <w:lang w:eastAsia="fr-CA"/>
        </w:rPr>
        <w:t xml:space="preserve">Fonds se réserve le droit de refuser une demande s’il juge qu’il y a trop de similitudes entre les deux projets de doctorat. </w:t>
      </w:r>
    </w:p>
    <w:p w14:paraId="68A25AC4" w14:textId="70779DE3" w:rsidR="00877DDB" w:rsidRPr="00786FCF" w:rsidRDefault="00CA1599" w:rsidP="00370F32">
      <w:pPr>
        <w:spacing w:line="276" w:lineRule="auto"/>
        <w:rPr>
          <w:rFonts w:ascii="Arial" w:hAnsi="Arial" w:cs="Arial"/>
        </w:rPr>
      </w:pPr>
      <w:r w:rsidRPr="00786FCF">
        <w:rPr>
          <w:rFonts w:ascii="Arial" w:hAnsi="Arial" w:cs="Arial"/>
          <w:b/>
          <w:bCs/>
        </w:rPr>
        <w:t xml:space="preserve">Passage direct </w:t>
      </w:r>
      <w:r w:rsidR="00E427DF" w:rsidRPr="00786FCF">
        <w:rPr>
          <w:rFonts w:ascii="Arial" w:hAnsi="Arial" w:cs="Arial"/>
          <w:b/>
          <w:bCs/>
        </w:rPr>
        <w:t xml:space="preserve">du baccalauréat au doctorat </w:t>
      </w:r>
      <w:r w:rsidRPr="00786FCF">
        <w:rPr>
          <w:rFonts w:ascii="Arial" w:hAnsi="Arial" w:cs="Arial"/>
          <w:b/>
          <w:bCs/>
        </w:rPr>
        <w:t xml:space="preserve">ou </w:t>
      </w:r>
      <w:r w:rsidR="003D5388" w:rsidRPr="00786FCF">
        <w:rPr>
          <w:rFonts w:ascii="Arial" w:hAnsi="Arial" w:cs="Arial"/>
          <w:b/>
          <w:bCs/>
        </w:rPr>
        <w:t xml:space="preserve">passage </w:t>
      </w:r>
      <w:r w:rsidRPr="00786FCF">
        <w:rPr>
          <w:rFonts w:ascii="Arial" w:hAnsi="Arial" w:cs="Arial"/>
          <w:b/>
          <w:bCs/>
        </w:rPr>
        <w:t xml:space="preserve">accéléré </w:t>
      </w:r>
      <w:r w:rsidR="00E427DF" w:rsidRPr="00786FCF">
        <w:rPr>
          <w:rFonts w:ascii="Arial" w:hAnsi="Arial" w:cs="Arial"/>
          <w:b/>
          <w:bCs/>
        </w:rPr>
        <w:t xml:space="preserve">de la </w:t>
      </w:r>
      <w:r w:rsidR="00001538" w:rsidRPr="00786FCF">
        <w:rPr>
          <w:rFonts w:ascii="Arial" w:hAnsi="Arial" w:cs="Arial"/>
          <w:b/>
          <w:bCs/>
        </w:rPr>
        <w:t>maîtrise</w:t>
      </w:r>
      <w:r w:rsidR="00E427DF" w:rsidRPr="00786FCF">
        <w:rPr>
          <w:rFonts w:ascii="Arial" w:hAnsi="Arial" w:cs="Arial"/>
          <w:b/>
          <w:bCs/>
        </w:rPr>
        <w:t xml:space="preserve"> au </w:t>
      </w:r>
      <w:r w:rsidRPr="00786FCF" w:rsidDel="00E427DF">
        <w:rPr>
          <w:rFonts w:ascii="Arial" w:hAnsi="Arial" w:cs="Arial"/>
          <w:b/>
          <w:bCs/>
        </w:rPr>
        <w:t>doctorat</w:t>
      </w:r>
      <w:r w:rsidR="00C266FD" w:rsidRPr="00786FCF">
        <w:rPr>
          <w:rFonts w:ascii="Arial" w:hAnsi="Arial" w:cs="Arial"/>
          <w:b/>
          <w:bCs/>
        </w:rPr>
        <w:t> :</w:t>
      </w:r>
      <w:r w:rsidR="00C266FD" w:rsidRPr="00786FCF">
        <w:rPr>
          <w:rFonts w:ascii="Arial" w:hAnsi="Arial" w:cs="Arial"/>
        </w:rPr>
        <w:t xml:space="preserve"> l</w:t>
      </w:r>
      <w:r w:rsidR="00AF75BD" w:rsidRPr="00786FCF">
        <w:rPr>
          <w:rFonts w:ascii="Arial" w:hAnsi="Arial" w:cs="Arial"/>
        </w:rPr>
        <w:t xml:space="preserve">a personne candidate qui fait un passage direct du baccalauréat au doctorat ou celle qui fait un passage accéléré au doctorat sans obtenir de diplôme de maîtrise doit avoir été inscrite </w:t>
      </w:r>
      <w:r w:rsidR="00A34E49" w:rsidRPr="00786FCF">
        <w:rPr>
          <w:rFonts w:ascii="Arial" w:hAnsi="Arial" w:cs="Arial"/>
        </w:rPr>
        <w:t xml:space="preserve">depuis </w:t>
      </w:r>
      <w:r w:rsidR="00AF75BD" w:rsidRPr="00786FCF">
        <w:rPr>
          <w:rFonts w:ascii="Arial" w:hAnsi="Arial" w:cs="Arial"/>
        </w:rPr>
        <w:t xml:space="preserve">un maximum de </w:t>
      </w:r>
      <w:r w:rsidR="003F016F" w:rsidRPr="00786FCF">
        <w:rPr>
          <w:rFonts w:ascii="Arial" w:hAnsi="Arial" w:cs="Arial"/>
        </w:rPr>
        <w:t xml:space="preserve">20 </w:t>
      </w:r>
      <w:r w:rsidR="00AF75BD" w:rsidRPr="00786FCF">
        <w:rPr>
          <w:rFonts w:ascii="Arial" w:hAnsi="Arial" w:cs="Arial"/>
        </w:rPr>
        <w:t xml:space="preserve">sessions à temps plein, </w:t>
      </w:r>
      <w:r w:rsidR="00734905" w:rsidRPr="00786FCF">
        <w:rPr>
          <w:rFonts w:ascii="Arial" w:hAnsi="Arial" w:cs="Arial"/>
        </w:rPr>
        <w:t>dans les programme</w:t>
      </w:r>
      <w:r w:rsidR="000F5F3A" w:rsidRPr="00786FCF">
        <w:rPr>
          <w:rFonts w:ascii="Arial" w:hAnsi="Arial" w:cs="Arial"/>
        </w:rPr>
        <w:t>s</w:t>
      </w:r>
      <w:r w:rsidR="00734905" w:rsidRPr="00786FCF">
        <w:rPr>
          <w:rFonts w:ascii="Arial" w:hAnsi="Arial" w:cs="Arial"/>
        </w:rPr>
        <w:t xml:space="preserve"> </w:t>
      </w:r>
      <w:r w:rsidR="00734905" w:rsidRPr="00786FCF">
        <w:rPr>
          <w:rFonts w:ascii="Arial" w:hAnsi="Arial" w:cs="Arial"/>
        </w:rPr>
        <w:lastRenderedPageBreak/>
        <w:t>d’études supérieures</w:t>
      </w:r>
      <w:r w:rsidR="006652FE" w:rsidRPr="00786FCF">
        <w:rPr>
          <w:rFonts w:ascii="Arial" w:hAnsi="Arial" w:cs="Arial"/>
        </w:rPr>
        <w:t xml:space="preserve"> concernés par le passage direct ou accéléré</w:t>
      </w:r>
      <w:r w:rsidR="00AF75BD" w:rsidRPr="00786FCF">
        <w:rPr>
          <w:rFonts w:ascii="Arial" w:hAnsi="Arial" w:cs="Arial"/>
        </w:rPr>
        <w:t xml:space="preserve"> avant le 1</w:t>
      </w:r>
      <w:r w:rsidR="00AF75BD" w:rsidRPr="00786FCF">
        <w:rPr>
          <w:rFonts w:ascii="Arial" w:hAnsi="Arial" w:cs="Arial"/>
          <w:vertAlign w:val="superscript"/>
        </w:rPr>
        <w:t>er</w:t>
      </w:r>
      <w:r w:rsidR="00AF75BD" w:rsidRPr="00786FCF">
        <w:rPr>
          <w:rFonts w:ascii="Arial" w:hAnsi="Arial" w:cs="Arial"/>
        </w:rPr>
        <w:t xml:space="preserve"> mai </w:t>
      </w:r>
      <w:r w:rsidR="00C02443" w:rsidRPr="00786FCF">
        <w:rPr>
          <w:rFonts w:ascii="Arial" w:hAnsi="Arial" w:cs="Arial"/>
        </w:rPr>
        <w:t>2026</w:t>
      </w:r>
      <w:r w:rsidR="00AF75BD" w:rsidRPr="00786FCF">
        <w:rPr>
          <w:rFonts w:ascii="Arial" w:hAnsi="Arial" w:cs="Arial"/>
        </w:rPr>
        <w:t xml:space="preserve">. </w:t>
      </w:r>
      <w:r w:rsidR="00AF75BD" w:rsidRPr="00786FCF">
        <w:rPr>
          <w:rFonts w:ascii="Arial" w:hAnsi="Arial" w:cs="Arial"/>
          <w:b/>
        </w:rPr>
        <w:t xml:space="preserve">Elle doit présenter d’abord une demande au concours de </w:t>
      </w:r>
      <w:hyperlink r:id="rId17" w:history="1">
        <w:r w:rsidR="00AF75BD" w:rsidRPr="00786FCF">
          <w:rPr>
            <w:rStyle w:val="Lienhypertexte"/>
            <w:rFonts w:ascii="Arial" w:hAnsi="Arial" w:cs="Arial"/>
            <w:b/>
          </w:rPr>
          <w:t>bourse</w:t>
        </w:r>
        <w:r w:rsidR="005529D7" w:rsidRPr="00786FCF">
          <w:rPr>
            <w:rStyle w:val="Lienhypertexte"/>
            <w:rFonts w:ascii="Arial" w:hAnsi="Arial" w:cs="Arial"/>
            <w:b/>
          </w:rPr>
          <w:t xml:space="preserve"> de</w:t>
        </w:r>
        <w:r w:rsidR="00AF75BD" w:rsidRPr="00786FCF">
          <w:rPr>
            <w:rStyle w:val="Lienhypertexte"/>
            <w:rFonts w:ascii="Arial" w:hAnsi="Arial" w:cs="Arial"/>
            <w:b/>
          </w:rPr>
          <w:t xml:space="preserve"> maîtrise</w:t>
        </w:r>
        <w:r w:rsidR="00687B9A" w:rsidRPr="00786FCF">
          <w:rPr>
            <w:rStyle w:val="Lienhypertexte"/>
            <w:rFonts w:ascii="Arial" w:hAnsi="Arial" w:cs="Arial"/>
            <w:b/>
          </w:rPr>
          <w:t xml:space="preserve"> en recherche pour les personnes détenant un diplôme professionnel</w:t>
        </w:r>
      </w:hyperlink>
      <w:r w:rsidR="00AF75BD" w:rsidRPr="00786FCF">
        <w:rPr>
          <w:rFonts w:ascii="Arial" w:hAnsi="Arial" w:cs="Arial"/>
          <w:b/>
        </w:rPr>
        <w:t xml:space="preserve"> si elle y est admissible.</w:t>
      </w:r>
    </w:p>
    <w:p w14:paraId="369A1807" w14:textId="43B9F256" w:rsidR="00695607" w:rsidRPr="00786FCF" w:rsidRDefault="005D0E0C" w:rsidP="00370F32">
      <w:pPr>
        <w:pStyle w:val="Titre3"/>
        <w:numPr>
          <w:ilvl w:val="2"/>
          <w:numId w:val="19"/>
        </w:numPr>
        <w:spacing w:line="276" w:lineRule="auto"/>
        <w:ind w:left="709"/>
        <w:rPr>
          <w:rFonts w:ascii="Arial" w:eastAsia="Times New Roman" w:hAnsi="Arial" w:cs="Arial"/>
          <w:lang w:eastAsia="fr-CA"/>
        </w:rPr>
      </w:pPr>
      <w:bookmarkStart w:id="25" w:name="_Toc199793140"/>
      <w:r w:rsidRPr="00786FCF">
        <w:rPr>
          <w:rFonts w:ascii="Arial" w:hAnsi="Arial" w:cs="Arial"/>
        </w:rPr>
        <w:t>Bourses</w:t>
      </w:r>
      <w:r w:rsidRPr="00786FCF">
        <w:rPr>
          <w:rFonts w:ascii="Arial" w:eastAsia="Times New Roman" w:hAnsi="Arial" w:cs="Arial"/>
          <w:lang w:eastAsia="fr-CA"/>
        </w:rPr>
        <w:t xml:space="preserve"> de </w:t>
      </w:r>
      <w:r w:rsidR="00D67DAD" w:rsidRPr="00786FCF">
        <w:rPr>
          <w:rFonts w:ascii="Arial" w:eastAsia="Times New Roman" w:hAnsi="Arial" w:cs="Arial"/>
          <w:lang w:eastAsia="fr-CA"/>
        </w:rPr>
        <w:t>doctorat</w:t>
      </w:r>
      <w:r w:rsidRPr="00786FCF">
        <w:rPr>
          <w:rFonts w:ascii="Arial" w:eastAsia="Times New Roman" w:hAnsi="Arial" w:cs="Arial"/>
          <w:lang w:eastAsia="fr-CA"/>
        </w:rPr>
        <w:t xml:space="preserve"> en recherche </w:t>
      </w:r>
      <w:r w:rsidR="005E3216" w:rsidRPr="00786FCF">
        <w:rPr>
          <w:rFonts w:ascii="Arial" w:eastAsia="Times New Roman" w:hAnsi="Arial" w:cs="Arial"/>
          <w:lang w:eastAsia="fr-CA"/>
        </w:rPr>
        <w:t xml:space="preserve">pour les personnes détenant un diplôme professionnel </w:t>
      </w:r>
      <w:r w:rsidRPr="00786FCF">
        <w:rPr>
          <w:rFonts w:ascii="Arial" w:eastAsia="Times New Roman" w:hAnsi="Arial" w:cs="Arial"/>
          <w:lang w:eastAsia="fr-CA"/>
        </w:rPr>
        <w:t>- volet réintégration à la recherche</w:t>
      </w:r>
      <w:bookmarkEnd w:id="25"/>
    </w:p>
    <w:p w14:paraId="499D0C68" w14:textId="7CD9DC79" w:rsidR="009F100E" w:rsidRPr="00786FCF" w:rsidRDefault="003A18A5" w:rsidP="00370F32">
      <w:pPr>
        <w:spacing w:line="276" w:lineRule="auto"/>
        <w:rPr>
          <w:rFonts w:ascii="Arial" w:hAnsi="Arial" w:cs="Arial"/>
          <w:lang w:eastAsia="fr-CA"/>
        </w:rPr>
      </w:pPr>
      <w:r w:rsidRPr="00786FCF">
        <w:rPr>
          <w:rFonts w:ascii="Arial" w:hAnsi="Arial" w:cs="Arial"/>
          <w:color w:val="000000"/>
          <w:lang w:eastAsia="fr-CA"/>
        </w:rPr>
        <w:t xml:space="preserve">Pour déposer une demande </w:t>
      </w:r>
      <w:r w:rsidR="009F100E" w:rsidRPr="00786FCF">
        <w:rPr>
          <w:rFonts w:ascii="Arial" w:hAnsi="Arial" w:cs="Arial"/>
          <w:lang w:eastAsia="fr-CA"/>
        </w:rPr>
        <w:t xml:space="preserve">au volet réintégration à la recherche, la personne candidate doit, à la date limite du concours, </w:t>
      </w:r>
      <w:r w:rsidR="009F100E" w:rsidRPr="00786FCF">
        <w:rPr>
          <w:rFonts w:ascii="Arial" w:hAnsi="Arial" w:cs="Arial"/>
        </w:rPr>
        <w:t>détenir</w:t>
      </w:r>
      <w:r w:rsidR="009F100E" w:rsidRPr="00786FCF">
        <w:rPr>
          <w:rFonts w:ascii="Arial" w:hAnsi="Arial" w:cs="Arial"/>
          <w:lang w:eastAsia="fr-CA"/>
        </w:rPr>
        <w:t xml:space="preserve"> un diplôme de 1</w:t>
      </w:r>
      <w:r w:rsidR="009F100E" w:rsidRPr="00786FCF">
        <w:rPr>
          <w:rFonts w:ascii="Arial" w:hAnsi="Arial" w:cs="Arial"/>
          <w:vertAlign w:val="superscript"/>
          <w:lang w:eastAsia="fr-CA"/>
        </w:rPr>
        <w:t>er</w:t>
      </w:r>
      <w:r w:rsidR="009F100E" w:rsidRPr="00786FCF">
        <w:rPr>
          <w:rFonts w:ascii="Arial" w:hAnsi="Arial" w:cs="Arial"/>
          <w:lang w:eastAsia="fr-CA"/>
        </w:rPr>
        <w:t xml:space="preserve"> ou 2</w:t>
      </w:r>
      <w:r w:rsidR="009F100E" w:rsidRPr="00786FCF">
        <w:rPr>
          <w:rFonts w:ascii="Arial" w:hAnsi="Arial" w:cs="Arial"/>
          <w:vertAlign w:val="superscript"/>
          <w:lang w:eastAsia="fr-CA"/>
        </w:rPr>
        <w:t>e</w:t>
      </w:r>
      <w:r w:rsidR="009F100E" w:rsidRPr="00786FCF">
        <w:rPr>
          <w:rFonts w:ascii="Arial" w:hAnsi="Arial" w:cs="Arial"/>
          <w:lang w:eastAsia="fr-CA"/>
        </w:rPr>
        <w:t xml:space="preserve"> cycle </w:t>
      </w:r>
      <w:r w:rsidR="000E075C" w:rsidRPr="00786FCF">
        <w:rPr>
          <w:rFonts w:ascii="Arial" w:hAnsi="Arial" w:cs="Arial"/>
          <w:lang w:eastAsia="fr-CA"/>
        </w:rPr>
        <w:t xml:space="preserve">universitaire </w:t>
      </w:r>
      <w:r w:rsidR="009F100E" w:rsidRPr="00786FCF">
        <w:rPr>
          <w:rFonts w:ascii="Arial" w:hAnsi="Arial" w:cs="Arial"/>
          <w:lang w:eastAsia="fr-CA"/>
        </w:rPr>
        <w:t xml:space="preserve">depuis cinq ans ou plus. </w:t>
      </w:r>
    </w:p>
    <w:p w14:paraId="28F1D3DD" w14:textId="77777777" w:rsidR="009F100E" w:rsidRPr="00786FCF" w:rsidRDefault="009F100E" w:rsidP="00370F32">
      <w:pPr>
        <w:spacing w:line="276" w:lineRule="auto"/>
        <w:rPr>
          <w:rFonts w:ascii="Arial" w:hAnsi="Arial" w:cs="Arial"/>
          <w:color w:val="000000"/>
          <w:lang w:eastAsia="fr-CA"/>
        </w:rPr>
      </w:pPr>
      <w:r w:rsidRPr="00786FCF">
        <w:rPr>
          <w:rFonts w:ascii="Arial" w:hAnsi="Arial" w:cs="Arial"/>
          <w:lang w:eastAsia="fr-CA"/>
        </w:rPr>
        <w:t xml:space="preserve">Ainsi, elle </w:t>
      </w:r>
      <w:r w:rsidRPr="00786FCF">
        <w:rPr>
          <w:rFonts w:ascii="Arial" w:hAnsi="Arial" w:cs="Arial"/>
          <w:b/>
          <w:bCs/>
          <w:lang w:eastAsia="fr-CA"/>
        </w:rPr>
        <w:t>ne doit pas</w:t>
      </w:r>
      <w:r w:rsidRPr="00786FCF">
        <w:rPr>
          <w:rFonts w:ascii="Arial" w:hAnsi="Arial" w:cs="Arial"/>
          <w:lang w:eastAsia="fr-CA"/>
        </w:rPr>
        <w:t> :</w:t>
      </w:r>
    </w:p>
    <w:p w14:paraId="60599635" w14:textId="55AAA392" w:rsidR="009F100E" w:rsidRPr="00786FCF" w:rsidRDefault="009F100E" w:rsidP="00370F32">
      <w:pPr>
        <w:pStyle w:val="Paragraphedeliste"/>
        <w:numPr>
          <w:ilvl w:val="0"/>
          <w:numId w:val="3"/>
        </w:numPr>
        <w:spacing w:line="276" w:lineRule="auto"/>
        <w:rPr>
          <w:rFonts w:ascii="Arial" w:hAnsi="Arial" w:cs="Arial"/>
        </w:rPr>
      </w:pPr>
      <w:proofErr w:type="gramStart"/>
      <w:r w:rsidRPr="00786FCF">
        <w:rPr>
          <w:rFonts w:ascii="Arial" w:hAnsi="Arial" w:cs="Arial"/>
        </w:rPr>
        <w:t>avoir</w:t>
      </w:r>
      <w:proofErr w:type="gramEnd"/>
      <w:r w:rsidRPr="00786FCF">
        <w:rPr>
          <w:rFonts w:ascii="Arial" w:hAnsi="Arial" w:cs="Arial"/>
        </w:rPr>
        <w:t xml:space="preserve"> été inscrite dans un programme d’études supérieures depuis au moins cinq ans. </w:t>
      </w:r>
      <w:r w:rsidRPr="00786FCF">
        <w:rPr>
          <w:rFonts w:ascii="Arial" w:hAnsi="Arial" w:cs="Arial"/>
          <w:lang w:eastAsia="fr-CA"/>
        </w:rPr>
        <w:t>Cependant, la personne peut être inscrite à sa première session d'études à la date de clôture du concours</w:t>
      </w:r>
      <w:r w:rsidR="00CE083C" w:rsidRPr="00786FCF">
        <w:rPr>
          <w:rFonts w:ascii="Arial" w:hAnsi="Arial" w:cs="Arial"/>
          <w:lang w:eastAsia="fr-CA"/>
        </w:rPr>
        <w:t>;</w:t>
      </w:r>
    </w:p>
    <w:p w14:paraId="2E870D3C" w14:textId="5ECEA3DA" w:rsidR="003A18A5" w:rsidRPr="00786FCF" w:rsidRDefault="009F100E" w:rsidP="00370F32">
      <w:pPr>
        <w:pStyle w:val="Paragraphedeliste"/>
        <w:numPr>
          <w:ilvl w:val="0"/>
          <w:numId w:val="3"/>
        </w:numPr>
        <w:spacing w:line="276" w:lineRule="auto"/>
        <w:rPr>
          <w:rFonts w:ascii="Arial" w:hAnsi="Arial" w:cs="Arial"/>
          <w:lang w:eastAsia="fr-CA"/>
        </w:rPr>
      </w:pPr>
      <w:proofErr w:type="gramStart"/>
      <w:r w:rsidRPr="00786FCF">
        <w:rPr>
          <w:rFonts w:ascii="Arial" w:hAnsi="Arial" w:cs="Arial"/>
        </w:rPr>
        <w:t>avoir</w:t>
      </w:r>
      <w:proofErr w:type="gramEnd"/>
      <w:r w:rsidRPr="00786FCF">
        <w:rPr>
          <w:rFonts w:ascii="Arial" w:hAnsi="Arial" w:cs="Arial"/>
        </w:rPr>
        <w:t xml:space="preserve"> obtenu de</w:t>
      </w:r>
      <w:r w:rsidR="00001538" w:rsidRPr="00786FCF">
        <w:rPr>
          <w:rFonts w:ascii="Arial" w:hAnsi="Arial" w:cs="Arial"/>
        </w:rPr>
        <w:t>s</w:t>
      </w:r>
      <w:r w:rsidRPr="00786FCF">
        <w:rPr>
          <w:rFonts w:ascii="Arial" w:hAnsi="Arial" w:cs="Arial"/>
        </w:rPr>
        <w:t xml:space="preserve"> crédits universitaires depuis au moins cinq ans</w:t>
      </w:r>
      <w:r w:rsidR="00CE083C" w:rsidRPr="00786FCF">
        <w:rPr>
          <w:rFonts w:ascii="Arial" w:hAnsi="Arial" w:cs="Arial"/>
        </w:rPr>
        <w:t>.</w:t>
      </w:r>
    </w:p>
    <w:p w14:paraId="12ED3422" w14:textId="7B3BE015" w:rsidR="00695607" w:rsidRPr="00786FCF" w:rsidRDefault="005D0E0C" w:rsidP="00370F32">
      <w:pPr>
        <w:pStyle w:val="Titre3"/>
        <w:numPr>
          <w:ilvl w:val="2"/>
          <w:numId w:val="19"/>
        </w:numPr>
        <w:spacing w:line="276" w:lineRule="auto"/>
        <w:ind w:left="709"/>
        <w:rPr>
          <w:rFonts w:ascii="Arial" w:hAnsi="Arial" w:cs="Arial"/>
        </w:rPr>
      </w:pPr>
      <w:bookmarkStart w:id="26" w:name="_Toc199793141"/>
      <w:r w:rsidRPr="00786FCF">
        <w:rPr>
          <w:rFonts w:ascii="Arial" w:hAnsi="Arial" w:cs="Arial"/>
        </w:rPr>
        <w:t>Mesures d’exception</w:t>
      </w:r>
      <w:bookmarkEnd w:id="26"/>
    </w:p>
    <w:p w14:paraId="78689E03" w14:textId="77777777" w:rsidR="00F21896" w:rsidRPr="00786FCF" w:rsidRDefault="00F21896" w:rsidP="00370F32">
      <w:pPr>
        <w:pStyle w:val="Paragraphedeliste"/>
        <w:numPr>
          <w:ilvl w:val="0"/>
          <w:numId w:val="4"/>
        </w:numPr>
        <w:spacing w:line="276" w:lineRule="auto"/>
        <w:rPr>
          <w:rFonts w:ascii="Arial" w:hAnsi="Arial" w:cs="Arial"/>
        </w:rPr>
      </w:pPr>
      <w:r w:rsidRPr="00786FCF">
        <w:rPr>
          <w:rFonts w:ascii="Arial" w:hAnsi="Arial" w:cs="Arial"/>
          <w:b/>
          <w:bCs/>
          <w:iCs/>
        </w:rPr>
        <w:t>Prolongation</w:t>
      </w:r>
      <w:r w:rsidRPr="00786FCF">
        <w:rPr>
          <w:rFonts w:ascii="Arial" w:hAnsi="Arial" w:cs="Arial"/>
          <w:i/>
        </w:rPr>
        <w:t xml:space="preserve">. </w:t>
      </w:r>
      <w:r w:rsidRPr="00786FCF">
        <w:rPr>
          <w:rFonts w:ascii="Arial" w:hAnsi="Arial" w:cs="Arial"/>
        </w:rPr>
        <w:t xml:space="preserve">Une personne candidate qui aurait interrompu ou retardé ses études en raison notamment d’un congé parental, d’obligations familiales majeures ou pour des raisons de santé peut voir sa période d’admissibilité prolongée. Le Fonds détermine la prolongation à accorder, en fonction des documents justificatifs fournis avec la demande. </w:t>
      </w:r>
    </w:p>
    <w:p w14:paraId="6082D53F" w14:textId="38046B63" w:rsidR="00F21896" w:rsidRPr="00786FCF" w:rsidRDefault="00F21896" w:rsidP="00370F32">
      <w:pPr>
        <w:pStyle w:val="Paragraphedeliste"/>
        <w:numPr>
          <w:ilvl w:val="0"/>
          <w:numId w:val="4"/>
        </w:numPr>
        <w:spacing w:line="276" w:lineRule="auto"/>
        <w:rPr>
          <w:rFonts w:ascii="Arial" w:hAnsi="Arial" w:cs="Arial"/>
        </w:rPr>
      </w:pPr>
      <w:r w:rsidRPr="00786FCF">
        <w:rPr>
          <w:rFonts w:ascii="Arial" w:hAnsi="Arial" w:cs="Arial"/>
          <w:b/>
          <w:bCs/>
          <w:iCs/>
        </w:rPr>
        <w:t>Exemption</w:t>
      </w:r>
      <w:r w:rsidRPr="00786FCF">
        <w:rPr>
          <w:rFonts w:ascii="Arial" w:hAnsi="Arial" w:cs="Arial"/>
          <w:i/>
        </w:rPr>
        <w:t>.</w:t>
      </w:r>
      <w:r w:rsidRPr="00786FCF">
        <w:rPr>
          <w:rFonts w:ascii="Arial" w:hAnsi="Arial" w:cs="Arial"/>
        </w:rPr>
        <w:t xml:space="preserve"> Une personne peut bénéficier d’une exemption des règles relatives à la période d’admissibilité si elle a interrompu ou retardé ses études en raison d’un handicap </w:t>
      </w:r>
      <w:r w:rsidRPr="00786FCF">
        <w:rPr>
          <w:rStyle w:val="normaltextrun"/>
          <w:rFonts w:ascii="Arial" w:hAnsi="Arial" w:cs="Arial"/>
          <w:color w:val="000000" w:themeColor="text1"/>
        </w:rPr>
        <w:t xml:space="preserve">correspondant à la définition contenue dans la </w:t>
      </w:r>
      <w:hyperlink r:id="rId18" w:history="1">
        <w:r w:rsidRPr="00786FCF">
          <w:rPr>
            <w:rStyle w:val="Lienhypertexte"/>
            <w:rFonts w:ascii="Arial" w:hAnsi="Arial" w:cs="Arial"/>
            <w:iCs/>
          </w:rPr>
          <w:t>Loi assurant l’exercice des droits des personnes handicapées en vue de leur intégration scolaire, professionnelle et sociale</w:t>
        </w:r>
      </w:hyperlink>
      <w:r w:rsidRPr="00786FCF">
        <w:rPr>
          <w:rStyle w:val="normaltextrun"/>
          <w:rFonts w:ascii="Arial" w:hAnsi="Arial" w:cs="Arial"/>
          <w:iCs/>
          <w:color w:val="000000" w:themeColor="text1"/>
        </w:rPr>
        <w:t xml:space="preserve"> </w:t>
      </w:r>
      <w:r w:rsidRPr="00786FCF">
        <w:rPr>
          <w:rFonts w:ascii="Arial" w:hAnsi="Arial" w:cs="Arial"/>
        </w:rPr>
        <w:t xml:space="preserve">(RLRQ, c. E-20.1). </w:t>
      </w:r>
      <w:r w:rsidR="008E0105" w:rsidRPr="00786FCF">
        <w:rPr>
          <w:rFonts w:ascii="Arial" w:hAnsi="Arial" w:cs="Arial"/>
        </w:rPr>
        <w:t>La durée maximale de la bourse demeure de 12 sessions au doctorat.</w:t>
      </w:r>
    </w:p>
    <w:p w14:paraId="7E936A79" w14:textId="5388C943" w:rsidR="00F21896" w:rsidRPr="00786FCF" w:rsidRDefault="001C127A" w:rsidP="00370F32">
      <w:pPr>
        <w:spacing w:line="276" w:lineRule="auto"/>
        <w:rPr>
          <w:rFonts w:ascii="Arial" w:hAnsi="Arial" w:cs="Arial"/>
        </w:rPr>
      </w:pPr>
      <w:r w:rsidRPr="00786FCF">
        <w:rPr>
          <w:rFonts w:ascii="Arial" w:hAnsi="Arial" w:cs="Arial"/>
        </w:rPr>
        <w:t xml:space="preserve">La demande d’exception </w:t>
      </w:r>
      <w:r w:rsidR="00F21896" w:rsidRPr="00786FCF">
        <w:rPr>
          <w:rFonts w:ascii="Arial" w:hAnsi="Arial" w:cs="Arial"/>
        </w:rPr>
        <w:t>ainsi que les</w:t>
      </w:r>
      <w:r w:rsidRPr="00786FCF">
        <w:rPr>
          <w:rFonts w:ascii="Arial" w:hAnsi="Arial" w:cs="Arial"/>
        </w:rPr>
        <w:t xml:space="preserve"> documents justificatifs </w:t>
      </w:r>
      <w:r w:rsidR="00640BCA" w:rsidRPr="00786FCF">
        <w:rPr>
          <w:rFonts w:ascii="Arial" w:hAnsi="Arial" w:cs="Arial"/>
          <w:lang w:val="fr-CA" w:eastAsia="fr-CA"/>
        </w:rPr>
        <w:t>attestant</w:t>
      </w:r>
      <w:r w:rsidR="003417AB" w:rsidRPr="00786FCF">
        <w:rPr>
          <w:rFonts w:ascii="Arial" w:hAnsi="Arial" w:cs="Arial"/>
          <w:lang w:val="fr-CA" w:eastAsia="fr-CA"/>
        </w:rPr>
        <w:t xml:space="preserve"> de</w:t>
      </w:r>
      <w:r w:rsidR="009E32A4" w:rsidRPr="00786FCF">
        <w:rPr>
          <w:rFonts w:ascii="Arial" w:hAnsi="Arial" w:cs="Arial"/>
          <w:lang w:val="fr-CA" w:eastAsia="fr-CA"/>
        </w:rPr>
        <w:t xml:space="preserve"> la</w:t>
      </w:r>
      <w:r w:rsidR="003417AB" w:rsidRPr="00786FCF">
        <w:rPr>
          <w:rFonts w:ascii="Arial" w:hAnsi="Arial" w:cs="Arial"/>
          <w:lang w:val="fr-CA" w:eastAsia="fr-CA"/>
        </w:rPr>
        <w:t xml:space="preserve"> date</w:t>
      </w:r>
      <w:r w:rsidR="00640BCA" w:rsidRPr="00786FCF">
        <w:rPr>
          <w:rFonts w:ascii="Arial" w:hAnsi="Arial" w:cs="Arial"/>
          <w:lang w:val="fr-CA" w:eastAsia="fr-CA"/>
        </w:rPr>
        <w:t>,</w:t>
      </w:r>
      <w:r w:rsidR="003417AB" w:rsidRPr="00786FCF">
        <w:rPr>
          <w:rFonts w:ascii="Arial" w:hAnsi="Arial" w:cs="Arial"/>
          <w:lang w:val="fr-CA" w:eastAsia="fr-CA"/>
        </w:rPr>
        <w:t xml:space="preserve"> de la durée </w:t>
      </w:r>
      <w:r w:rsidR="009F23D5" w:rsidRPr="00786FCF">
        <w:rPr>
          <w:rFonts w:ascii="Arial" w:hAnsi="Arial" w:cs="Arial"/>
          <w:lang w:val="fr-CA" w:eastAsia="fr-CA"/>
        </w:rPr>
        <w:t>de l’interruption</w:t>
      </w:r>
      <w:r w:rsidR="00640BCA" w:rsidRPr="00786FCF">
        <w:rPr>
          <w:rFonts w:ascii="Arial" w:hAnsi="Arial" w:cs="Arial"/>
          <w:lang w:val="fr-CA" w:eastAsia="fr-CA"/>
        </w:rPr>
        <w:t xml:space="preserve"> et </w:t>
      </w:r>
      <w:r w:rsidR="009F23D5" w:rsidRPr="00786FCF">
        <w:rPr>
          <w:rFonts w:ascii="Arial" w:hAnsi="Arial" w:cs="Arial"/>
          <w:lang w:val="fr-CA" w:eastAsia="fr-CA"/>
        </w:rPr>
        <w:t>du taux de ralentissement des activités, le cas échéant</w:t>
      </w:r>
      <w:r w:rsidR="00640BCA" w:rsidRPr="00786FCF">
        <w:rPr>
          <w:rFonts w:ascii="Arial" w:hAnsi="Arial" w:cs="Arial"/>
          <w:lang w:val="fr-CA" w:eastAsia="fr-CA"/>
        </w:rPr>
        <w:t xml:space="preserve">, </w:t>
      </w:r>
      <w:r w:rsidR="00F21896" w:rsidRPr="00786FCF">
        <w:rPr>
          <w:rFonts w:ascii="Arial" w:hAnsi="Arial" w:cs="Arial"/>
        </w:rPr>
        <w:t>doivent être transmis avec la demande (voir la section 4.</w:t>
      </w:r>
      <w:r w:rsidR="00B40EA7" w:rsidRPr="00786FCF">
        <w:rPr>
          <w:rFonts w:ascii="Arial" w:hAnsi="Arial" w:cs="Arial"/>
        </w:rPr>
        <w:t>2</w:t>
      </w:r>
      <w:r w:rsidR="00F21896" w:rsidRPr="00786FCF">
        <w:rPr>
          <w:rFonts w:ascii="Arial" w:hAnsi="Arial" w:cs="Arial"/>
        </w:rPr>
        <w:t>.</w:t>
      </w:r>
      <w:r w:rsidR="000256A6" w:rsidRPr="00786FCF">
        <w:rPr>
          <w:rFonts w:ascii="Arial" w:hAnsi="Arial" w:cs="Arial"/>
        </w:rPr>
        <w:t>5</w:t>
      </w:r>
      <w:r w:rsidR="00F21896" w:rsidRPr="00786FCF">
        <w:rPr>
          <w:rFonts w:ascii="Arial" w:hAnsi="Arial" w:cs="Arial"/>
        </w:rPr>
        <w:t xml:space="preserve">). </w:t>
      </w:r>
      <w:r w:rsidR="00F21896" w:rsidRPr="00786FCF">
        <w:rPr>
          <w:rFonts w:ascii="Arial" w:hAnsi="Arial" w:cs="Arial"/>
          <w:color w:val="000000"/>
          <w:spacing w:val="-4"/>
          <w:lang w:eastAsia="fr-CA"/>
        </w:rPr>
        <w:t xml:space="preserve">Si une telle exception est demandée, il est recommandé </w:t>
      </w:r>
      <w:r w:rsidR="00D878D1" w:rsidRPr="00786FCF">
        <w:rPr>
          <w:rFonts w:ascii="Arial" w:hAnsi="Arial" w:cs="Arial"/>
          <w:color w:val="000000"/>
          <w:spacing w:val="-4"/>
          <w:lang w:eastAsia="fr-CA"/>
        </w:rPr>
        <w:t>de contacter</w:t>
      </w:r>
      <w:r w:rsidR="00F21896" w:rsidRPr="00786FCF">
        <w:rPr>
          <w:rFonts w:ascii="Arial" w:hAnsi="Arial" w:cs="Arial"/>
          <w:color w:val="000000"/>
          <w:spacing w:val="-4"/>
          <w:lang w:eastAsia="fr-CA"/>
        </w:rPr>
        <w:t xml:space="preserve"> la personne responsable du programme avant de transmettre le formulaire de demande.</w:t>
      </w:r>
      <w:r w:rsidR="00F21896" w:rsidRPr="00786FCF">
        <w:rPr>
          <w:rFonts w:ascii="Arial" w:hAnsi="Arial" w:cs="Arial"/>
        </w:rPr>
        <w:t xml:space="preserve"> Le Fonds se réserve le droit de refuser toute demande d’application des mesures d’exception insuffisamment justifiée.</w:t>
      </w:r>
    </w:p>
    <w:p w14:paraId="2D857EF6" w14:textId="00888AD1" w:rsidR="00695607" w:rsidRPr="00786FCF" w:rsidRDefault="007E084A" w:rsidP="00370F32">
      <w:pPr>
        <w:pStyle w:val="Titre2"/>
        <w:numPr>
          <w:ilvl w:val="1"/>
          <w:numId w:val="19"/>
        </w:numPr>
        <w:spacing w:line="276" w:lineRule="auto"/>
        <w:ind w:left="567" w:hanging="567"/>
        <w:rPr>
          <w:rFonts w:ascii="Arial" w:hAnsi="Arial" w:cs="Arial"/>
        </w:rPr>
      </w:pPr>
      <w:bookmarkStart w:id="27" w:name="_Toc199793142"/>
      <w:r w:rsidRPr="00786FCF">
        <w:rPr>
          <w:rFonts w:ascii="Arial" w:hAnsi="Arial" w:cs="Arial"/>
        </w:rPr>
        <w:t>Restrictions</w:t>
      </w:r>
      <w:bookmarkEnd w:id="27"/>
    </w:p>
    <w:p w14:paraId="02CD38E7" w14:textId="77777777" w:rsidR="00902B98" w:rsidRPr="00786FCF" w:rsidRDefault="00902B98" w:rsidP="00902B98">
      <w:pPr>
        <w:spacing w:line="276" w:lineRule="auto"/>
        <w:rPr>
          <w:rFonts w:ascii="Arial" w:hAnsi="Arial" w:cs="Arial"/>
          <w:lang w:eastAsia="fr-CA"/>
        </w:rPr>
      </w:pPr>
      <w:r w:rsidRPr="00786FCF">
        <w:rPr>
          <w:rFonts w:ascii="Arial" w:hAnsi="Arial" w:cs="Arial"/>
          <w:lang w:eastAsia="fr-CA"/>
        </w:rPr>
        <w:t xml:space="preserve">Les personnes inscrites à certains programmes de psychologie ne sont pas admissibles (consulter la page </w:t>
      </w:r>
      <w:hyperlink r:id="rId19" w:history="1">
        <w:r w:rsidRPr="00786FCF">
          <w:rPr>
            <w:rStyle w:val="Lienhypertexte"/>
            <w:rFonts w:ascii="Arial" w:eastAsia="Times New Roman" w:hAnsi="Arial" w:cs="Arial"/>
            <w:lang w:eastAsia="fr-CA"/>
          </w:rPr>
          <w:t>Admissibilité des programmes en psychologie</w:t>
        </w:r>
      </w:hyperlink>
      <w:r w:rsidRPr="00786FCF">
        <w:rPr>
          <w:rFonts w:ascii="Arial" w:hAnsi="Arial" w:cs="Arial"/>
          <w:lang w:eastAsia="fr-CA"/>
        </w:rPr>
        <w:t xml:space="preserve"> aux bourses de formation du FRQ pour en vérifier l’admissibilité).</w:t>
      </w:r>
    </w:p>
    <w:p w14:paraId="160C9E28" w14:textId="0037C13E" w:rsidR="00902B98" w:rsidRPr="00786FCF" w:rsidRDefault="00902B98" w:rsidP="00902B98">
      <w:pPr>
        <w:spacing w:line="276" w:lineRule="auto"/>
        <w:rPr>
          <w:rFonts w:ascii="Arial" w:hAnsi="Arial" w:cs="Arial"/>
          <w:lang w:eastAsia="fr-CA"/>
        </w:rPr>
      </w:pPr>
      <w:r w:rsidRPr="00786FCF">
        <w:rPr>
          <w:rFonts w:ascii="Arial" w:hAnsi="Arial" w:cs="Arial"/>
          <w:lang w:eastAsia="fr-CA"/>
        </w:rPr>
        <w:t>Au cours d’une même année, il n’est possible de déposer qu’</w:t>
      </w:r>
      <w:r w:rsidRPr="00786FCF">
        <w:rPr>
          <w:rFonts w:ascii="Arial" w:hAnsi="Arial" w:cs="Arial"/>
          <w:b/>
          <w:lang w:eastAsia="fr-CA"/>
        </w:rPr>
        <w:t>une</w:t>
      </w:r>
      <w:r w:rsidRPr="00786FCF">
        <w:rPr>
          <w:rFonts w:ascii="Arial" w:hAnsi="Arial" w:cs="Arial"/>
          <w:lang w:eastAsia="fr-CA"/>
        </w:rPr>
        <w:t xml:space="preserve"> </w:t>
      </w:r>
      <w:r w:rsidRPr="00786FCF">
        <w:rPr>
          <w:rFonts w:ascii="Arial" w:hAnsi="Arial" w:cs="Arial"/>
          <w:b/>
          <w:lang w:eastAsia="fr-CA"/>
        </w:rPr>
        <w:t xml:space="preserve">seule demande de bourse </w:t>
      </w:r>
      <w:r w:rsidRPr="00786FCF">
        <w:rPr>
          <w:rFonts w:ascii="Arial" w:hAnsi="Arial" w:cs="Arial"/>
          <w:b/>
          <w:bCs/>
          <w:lang w:eastAsia="fr-CA"/>
        </w:rPr>
        <w:t>à l’un des programmes suivants</w:t>
      </w:r>
      <w:r w:rsidRPr="00786FCF">
        <w:rPr>
          <w:rFonts w:ascii="Arial" w:hAnsi="Arial" w:cs="Arial"/>
          <w:b/>
          <w:lang w:eastAsia="fr-CA"/>
        </w:rPr>
        <w:t>, quel que soit le secteur ciblé</w:t>
      </w:r>
      <w:r w:rsidRPr="00786FCF">
        <w:rPr>
          <w:rFonts w:ascii="Arial" w:hAnsi="Arial" w:cs="Arial"/>
          <w:lang w:eastAsia="fr-CA"/>
        </w:rPr>
        <w:t> :</w:t>
      </w:r>
    </w:p>
    <w:p w14:paraId="7D1C2CC3"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de maîtrise en recherche (B1)</w:t>
      </w:r>
    </w:p>
    <w:p w14:paraId="3CEE2994"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de maîtrise en recherche pour les étudiants en médecine (B1M)</w:t>
      </w:r>
    </w:p>
    <w:p w14:paraId="17BDEC9C"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lastRenderedPageBreak/>
        <w:t>Bourses de maîtrise en recherche pour les personnes détenant un diplôme professionnel en santé (B1DP)</w:t>
      </w:r>
    </w:p>
    <w:p w14:paraId="6C2AC7FA"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de maîtrise en recherche en partenariat (B1P)</w:t>
      </w:r>
    </w:p>
    <w:p w14:paraId="4046C193"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de doctorat en recherche (B2)</w:t>
      </w:r>
    </w:p>
    <w:p w14:paraId="757CF2B3"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de doctorat en recherche pour les étudiants en médecine (B2M)</w:t>
      </w:r>
    </w:p>
    <w:p w14:paraId="5577B61C"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de doctorat en recherche pour les personnes détenant un diplôme professionnel en santé (B2DP)</w:t>
      </w:r>
    </w:p>
    <w:p w14:paraId="6C923E64"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de doctorat en recherche en partenariat (B2P)</w:t>
      </w:r>
    </w:p>
    <w:p w14:paraId="41706396"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postdoctorales (B3)</w:t>
      </w:r>
    </w:p>
    <w:p w14:paraId="0FA942A5" w14:textId="77777777" w:rsidR="00902B98" w:rsidRPr="00786FCF" w:rsidRDefault="00902B98" w:rsidP="00902B98">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Bourses postdoctorales en recherche-création (B5)</w:t>
      </w:r>
    </w:p>
    <w:p w14:paraId="6B6E5C8D" w14:textId="77777777" w:rsidR="00902B98" w:rsidRPr="00786FCF" w:rsidRDefault="00902B98" w:rsidP="00896E2B">
      <w:pPr>
        <w:pStyle w:val="Paragraphedeliste"/>
        <w:numPr>
          <w:ilvl w:val="0"/>
          <w:numId w:val="58"/>
        </w:numPr>
        <w:spacing w:line="276" w:lineRule="auto"/>
        <w:rPr>
          <w:rFonts w:ascii="Arial" w:eastAsia="Times New Roman" w:hAnsi="Arial" w:cs="Arial"/>
          <w:color w:val="000000" w:themeColor="text1"/>
          <w:lang w:eastAsia="fr-CA"/>
        </w:rPr>
      </w:pPr>
      <w:r w:rsidRPr="00786FCF">
        <w:rPr>
          <w:rFonts w:ascii="Arial" w:eastAsia="Times New Roman" w:hAnsi="Arial" w:cs="Arial"/>
          <w:color w:val="000000" w:themeColor="text1"/>
          <w:lang w:eastAsia="fr-CA"/>
        </w:rPr>
        <w:t>Formation en recherche post-diplôme professionnel (fellowship) (B10)</w:t>
      </w:r>
    </w:p>
    <w:p w14:paraId="03E1784D" w14:textId="4328635B" w:rsidR="00902B98" w:rsidRPr="00786FCF" w:rsidRDefault="00902B98" w:rsidP="00902B98">
      <w:pPr>
        <w:spacing w:line="276" w:lineRule="auto"/>
        <w:rPr>
          <w:rFonts w:ascii="Arial" w:hAnsi="Arial" w:cs="Arial"/>
          <w:lang w:eastAsia="fr-CA"/>
        </w:rPr>
      </w:pPr>
      <w:r w:rsidRPr="00786FCF">
        <w:rPr>
          <w:rFonts w:ascii="Arial" w:hAnsi="Arial" w:cs="Arial"/>
          <w:lang w:eastAsia="fr-CA"/>
        </w:rPr>
        <w:t xml:space="preserve">Conformément à l’article 3.1 des RGC, </w:t>
      </w:r>
      <w:r w:rsidRPr="00786FCF">
        <w:rPr>
          <w:rFonts w:ascii="Arial" w:hAnsi="Arial" w:cs="Arial"/>
        </w:rPr>
        <w:t>il n'est pas possible de cumuler plusieurs bourses de formation du FRQ</w:t>
      </w:r>
      <w:r w:rsidRPr="00786FCF">
        <w:rPr>
          <w:rFonts w:ascii="Arial" w:hAnsi="Arial" w:cs="Arial"/>
          <w:lang w:eastAsia="fr-CA"/>
        </w:rPr>
        <w:t xml:space="preserve">. </w:t>
      </w:r>
    </w:p>
    <w:p w14:paraId="7BD0C4D0" w14:textId="77777777" w:rsidR="00902B98" w:rsidRPr="00786FCF" w:rsidRDefault="00902B98" w:rsidP="00902B98">
      <w:pPr>
        <w:spacing w:line="276" w:lineRule="auto"/>
        <w:rPr>
          <w:rFonts w:ascii="Arial" w:hAnsi="Arial" w:cs="Arial"/>
        </w:rPr>
      </w:pPr>
      <w:r w:rsidRPr="00786FCF">
        <w:rPr>
          <w:rFonts w:ascii="Arial" w:hAnsi="Arial" w:cs="Arial"/>
        </w:rPr>
        <w:t>Une personne candidate ayant bénéficié ou bénéficiant présentement d’une bourse de recherche d’un organisme subventionnaire québécois ou canadien (par exemple FRQ, IRSC, CRSNG, CRSH, CORPAQ, CAC, CALQ) pour le programme visé par la demande et dont la valeur totale est égale ou supérieure à la valeur totale de la bourse du Fonds n’est pas admissible au présent concours.</w:t>
      </w:r>
    </w:p>
    <w:p w14:paraId="131B4B2A" w14:textId="77777777" w:rsidR="00902B98" w:rsidRPr="00786FCF" w:rsidRDefault="00902B98" w:rsidP="00902B98">
      <w:pPr>
        <w:spacing w:line="276" w:lineRule="auto"/>
        <w:rPr>
          <w:rFonts w:ascii="Arial" w:hAnsi="Arial" w:cs="Arial"/>
          <w:lang w:eastAsia="fr-CA"/>
        </w:rPr>
      </w:pPr>
      <w:r w:rsidRPr="00786FCF">
        <w:rPr>
          <w:rFonts w:ascii="Arial" w:hAnsi="Arial" w:cs="Arial"/>
          <w:lang w:eastAsia="fr-CA"/>
        </w:rPr>
        <w:t>La personne candidate qui demande une bourse pour effectuer des études préparatoires n’est pas admissible.</w:t>
      </w:r>
    </w:p>
    <w:p w14:paraId="3633450C" w14:textId="1D608D73" w:rsidR="00563313" w:rsidRPr="00786FCF" w:rsidRDefault="007E084A" w:rsidP="00370F32">
      <w:pPr>
        <w:pStyle w:val="Titre2"/>
        <w:numPr>
          <w:ilvl w:val="1"/>
          <w:numId w:val="19"/>
        </w:numPr>
        <w:spacing w:line="276" w:lineRule="auto"/>
        <w:ind w:left="567" w:hanging="567"/>
        <w:rPr>
          <w:rFonts w:ascii="Arial" w:hAnsi="Arial" w:cs="Arial"/>
        </w:rPr>
      </w:pPr>
      <w:bookmarkStart w:id="28" w:name="_Toc199793143"/>
      <w:r w:rsidRPr="00786FCF">
        <w:rPr>
          <w:rFonts w:ascii="Arial" w:hAnsi="Arial" w:cs="Arial"/>
        </w:rPr>
        <w:t>Conditions pour l’utilisation de la bourse à l’extérieur du Québec</w:t>
      </w:r>
      <w:bookmarkEnd w:id="28"/>
    </w:p>
    <w:p w14:paraId="332003CC" w14:textId="77777777" w:rsidR="00010EF4" w:rsidRPr="00786FCF" w:rsidRDefault="00010EF4" w:rsidP="00370F32">
      <w:pPr>
        <w:spacing w:line="276" w:lineRule="auto"/>
        <w:rPr>
          <w:rFonts w:ascii="Arial" w:hAnsi="Arial" w:cs="Arial"/>
          <w:lang w:eastAsia="fr-CA"/>
        </w:rPr>
      </w:pPr>
      <w:r w:rsidRPr="00786FCF">
        <w:rPr>
          <w:rFonts w:ascii="Arial" w:hAnsi="Arial" w:cs="Arial"/>
          <w:lang w:eastAsia="fr-CA"/>
        </w:rPr>
        <w:t xml:space="preserve">Conformément à l’article 2.1 des RGC, pour utiliser une bourse de formation à l’extérieur du Québec, la personne candidate doit avoir : </w:t>
      </w:r>
    </w:p>
    <w:p w14:paraId="6F5AB423" w14:textId="7A3F7AE6" w:rsidR="00010EF4" w:rsidRPr="00786FCF" w:rsidRDefault="00010EF4" w:rsidP="00370F32">
      <w:pPr>
        <w:pStyle w:val="Paragraphedeliste"/>
        <w:numPr>
          <w:ilvl w:val="0"/>
          <w:numId w:val="4"/>
        </w:numPr>
        <w:spacing w:line="276" w:lineRule="auto"/>
        <w:rPr>
          <w:rFonts w:ascii="Arial" w:hAnsi="Arial" w:cs="Arial"/>
          <w:lang w:eastAsia="fr-CA"/>
        </w:rPr>
      </w:pPr>
      <w:proofErr w:type="gramStart"/>
      <w:r w:rsidRPr="00786FCF">
        <w:rPr>
          <w:rFonts w:ascii="Arial" w:hAnsi="Arial" w:cs="Arial"/>
        </w:rPr>
        <w:t>la</w:t>
      </w:r>
      <w:proofErr w:type="gramEnd"/>
      <w:r w:rsidRPr="00786FCF">
        <w:rPr>
          <w:rFonts w:ascii="Arial" w:hAnsi="Arial" w:cs="Arial"/>
        </w:rPr>
        <w:t xml:space="preserve"> citoyenneté canadienne ou la résidence permanente canadienne, </w:t>
      </w:r>
      <w:r w:rsidR="0012775C" w:rsidRPr="00786FCF">
        <w:rPr>
          <w:rFonts w:ascii="Arial" w:hAnsi="Arial" w:cs="Arial"/>
          <w:lang w:eastAsia="fr-CA"/>
        </w:rPr>
        <w:t>et</w:t>
      </w:r>
    </w:p>
    <w:p w14:paraId="05BD8F24" w14:textId="7FA64D8A" w:rsidR="00010EF4" w:rsidRPr="00786FCF" w:rsidRDefault="00010EF4" w:rsidP="00370F32">
      <w:pPr>
        <w:pStyle w:val="Paragraphedeliste"/>
        <w:numPr>
          <w:ilvl w:val="0"/>
          <w:numId w:val="4"/>
        </w:numPr>
        <w:spacing w:line="276" w:lineRule="auto"/>
        <w:rPr>
          <w:rFonts w:ascii="Arial" w:hAnsi="Arial" w:cs="Arial"/>
        </w:rPr>
      </w:pPr>
      <w:proofErr w:type="gramStart"/>
      <w:r w:rsidRPr="00786FCF">
        <w:rPr>
          <w:rFonts w:ascii="Arial" w:hAnsi="Arial" w:cs="Arial"/>
        </w:rPr>
        <w:t>une</w:t>
      </w:r>
      <w:proofErr w:type="gramEnd"/>
      <w:r w:rsidRPr="00786FCF">
        <w:rPr>
          <w:rFonts w:ascii="Arial" w:hAnsi="Arial" w:cs="Arial"/>
        </w:rPr>
        <w:t xml:space="preserve"> carte de la Régie de l’assurance maladie du Québec (RAMQ) valide à la date limite du concours</w:t>
      </w:r>
      <w:r w:rsidR="00FD4359" w:rsidRPr="00786FCF">
        <w:rPr>
          <w:rFonts w:ascii="Arial" w:hAnsi="Arial" w:cs="Arial"/>
        </w:rPr>
        <w:t>,</w:t>
      </w:r>
      <w:r w:rsidRPr="00786FCF">
        <w:rPr>
          <w:rFonts w:ascii="Arial" w:hAnsi="Arial" w:cs="Arial"/>
        </w:rPr>
        <w:t xml:space="preserve"> ou une preuve attestant qu’une carte a été demandée à la RAMQ et qu’elle sera valide à la date limite du concours</w:t>
      </w:r>
      <w:r w:rsidR="00FD4359" w:rsidRPr="00786FCF">
        <w:rPr>
          <w:rFonts w:ascii="Arial" w:hAnsi="Arial" w:cs="Arial"/>
        </w:rPr>
        <w:t>, ou si elle est en processus de renouvellement de sa carte RAMQ à la date limite du concours, une preuve qu’une nouvelle carte a été demandée à la RAMQ et une copie de sa carte échue</w:t>
      </w:r>
      <w:r w:rsidRPr="00786FCF">
        <w:rPr>
          <w:rFonts w:ascii="Arial" w:hAnsi="Arial" w:cs="Arial"/>
        </w:rPr>
        <w:t>.</w:t>
      </w:r>
    </w:p>
    <w:p w14:paraId="6088E9A8" w14:textId="46DD961B" w:rsidR="00AA2DA0" w:rsidRPr="00786FCF" w:rsidRDefault="00010EF4" w:rsidP="00370F32">
      <w:pPr>
        <w:spacing w:line="276" w:lineRule="auto"/>
        <w:rPr>
          <w:rFonts w:ascii="Arial" w:hAnsi="Arial" w:cs="Arial"/>
        </w:rPr>
      </w:pPr>
      <w:r w:rsidRPr="00786FCF">
        <w:rPr>
          <w:rFonts w:ascii="Arial" w:hAnsi="Arial" w:cs="Arial"/>
        </w:rPr>
        <w:t>Si l’une ou l’autre ou les deux conditions ci-dessus ne sont pas remplies, la personne candidate doit effectuer sa formation au Québec. Une présence physique continue au Québec est exigée pendant toute la durée du financement, excluant les périodes de relâche prévues au calendrier universitaire. Toutefois, un déplacement à l’extérieur du Québec</w:t>
      </w:r>
      <w:r w:rsidR="00C8573D" w:rsidRPr="00786FCF">
        <w:rPr>
          <w:rFonts w:ascii="Arial" w:hAnsi="Arial" w:cs="Arial"/>
        </w:rPr>
        <w:t xml:space="preserve"> peut être autorisé</w:t>
      </w:r>
      <w:r w:rsidR="00FD32FA" w:rsidRPr="00786FCF">
        <w:rPr>
          <w:rFonts w:ascii="Arial" w:hAnsi="Arial" w:cs="Arial"/>
        </w:rPr>
        <w:t>, s’il est</w:t>
      </w:r>
      <w:r w:rsidRPr="00786FCF">
        <w:rPr>
          <w:rFonts w:ascii="Arial" w:hAnsi="Arial" w:cs="Arial"/>
        </w:rPr>
        <w:t xml:space="preserve"> jugé </w:t>
      </w:r>
      <w:r w:rsidR="000C6DF3" w:rsidRPr="00786FCF">
        <w:rPr>
          <w:rFonts w:ascii="Arial" w:hAnsi="Arial" w:cs="Arial"/>
        </w:rPr>
        <w:t>essentiel au</w:t>
      </w:r>
      <w:r w:rsidRPr="00786FCF">
        <w:rPr>
          <w:rFonts w:ascii="Arial" w:hAnsi="Arial" w:cs="Arial"/>
        </w:rPr>
        <w:t xml:space="preserve"> bon déploiement des activités reliées </w:t>
      </w:r>
      <w:r w:rsidR="00FD32FA" w:rsidRPr="00786FCF">
        <w:rPr>
          <w:rFonts w:ascii="Arial" w:hAnsi="Arial" w:cs="Arial"/>
        </w:rPr>
        <w:t>à la formation</w:t>
      </w:r>
      <w:r w:rsidRPr="00786FCF">
        <w:rPr>
          <w:rFonts w:ascii="Arial" w:hAnsi="Arial" w:cs="Arial"/>
        </w:rPr>
        <w:t xml:space="preserve"> et qu’il n’excède pas 180 jours par année</w:t>
      </w:r>
      <w:r w:rsidR="00D93429" w:rsidRPr="00786FCF">
        <w:rPr>
          <w:rFonts w:ascii="Arial" w:hAnsi="Arial" w:cs="Arial"/>
        </w:rPr>
        <w:t xml:space="preserve"> ou </w:t>
      </w:r>
      <w:r w:rsidR="00DB40A8" w:rsidRPr="00786FCF">
        <w:rPr>
          <w:rFonts w:ascii="Arial" w:hAnsi="Arial" w:cs="Arial"/>
        </w:rPr>
        <w:t xml:space="preserve">180 jours </w:t>
      </w:r>
      <w:r w:rsidR="00D93429" w:rsidRPr="00786FCF">
        <w:rPr>
          <w:rFonts w:ascii="Arial" w:hAnsi="Arial" w:cs="Arial"/>
        </w:rPr>
        <w:t>consécutifs</w:t>
      </w:r>
      <w:r w:rsidRPr="00786FCF">
        <w:rPr>
          <w:rFonts w:ascii="Arial" w:hAnsi="Arial" w:cs="Arial"/>
        </w:rPr>
        <w:t xml:space="preserve">. </w:t>
      </w:r>
      <w:r w:rsidR="00AA2DA0" w:rsidRPr="00786FCF">
        <w:rPr>
          <w:rFonts w:ascii="Arial" w:hAnsi="Arial" w:cs="Arial"/>
        </w:rPr>
        <w:t xml:space="preserve">Pour se prévaloir de cette disposition, la personne </w:t>
      </w:r>
      <w:r w:rsidR="0032384C" w:rsidRPr="00786FCF">
        <w:rPr>
          <w:rFonts w:ascii="Arial" w:hAnsi="Arial" w:cs="Arial"/>
        </w:rPr>
        <w:t>titulaire de la bourse</w:t>
      </w:r>
      <w:r w:rsidR="00AA2DA0" w:rsidRPr="00786FCF">
        <w:rPr>
          <w:rFonts w:ascii="Arial" w:hAnsi="Arial" w:cs="Arial"/>
        </w:rPr>
        <w:t xml:space="preserve"> doit </w:t>
      </w:r>
      <w:r w:rsidR="00FD32FA" w:rsidRPr="00786FCF">
        <w:rPr>
          <w:rFonts w:ascii="Arial" w:hAnsi="Arial" w:cs="Arial"/>
        </w:rPr>
        <w:t>soumettre</w:t>
      </w:r>
      <w:r w:rsidR="00FD32FA" w:rsidRPr="00786FCF" w:rsidDel="00AE2DA3">
        <w:rPr>
          <w:rFonts w:ascii="Arial" w:hAnsi="Arial" w:cs="Arial"/>
        </w:rPr>
        <w:t xml:space="preserve"> </w:t>
      </w:r>
      <w:r w:rsidR="00FD32FA" w:rsidRPr="00786FCF">
        <w:rPr>
          <w:rFonts w:ascii="Arial" w:hAnsi="Arial" w:cs="Arial"/>
        </w:rPr>
        <w:t>au FRQ</w:t>
      </w:r>
      <w:r w:rsidR="00AA2DA0" w:rsidRPr="00786FCF">
        <w:rPr>
          <w:rFonts w:ascii="Arial" w:hAnsi="Arial" w:cs="Arial"/>
        </w:rPr>
        <w:t xml:space="preserve"> une </w:t>
      </w:r>
      <w:hyperlink r:id="rId20">
        <w:r w:rsidR="0094737F" w:rsidRPr="00786FCF">
          <w:rPr>
            <w:rStyle w:val="Lienhypertexte"/>
            <w:rFonts w:ascii="Arial" w:hAnsi="Arial" w:cs="Arial"/>
          </w:rPr>
          <w:t>d</w:t>
        </w:r>
        <w:r w:rsidR="00AA2DA0" w:rsidRPr="00786FCF" w:rsidDel="00E77008">
          <w:rPr>
            <w:rStyle w:val="Lienhypertexte"/>
            <w:rFonts w:ascii="Arial" w:hAnsi="Arial" w:cs="Arial"/>
          </w:rPr>
          <w:t>éclaration de séjour hors Québec</w:t>
        </w:r>
      </w:hyperlink>
      <w:r w:rsidR="00AA2DA0" w:rsidRPr="00786FCF" w:rsidDel="00E77008">
        <w:rPr>
          <w:rFonts w:ascii="Arial" w:hAnsi="Arial" w:cs="Arial"/>
        </w:rPr>
        <w:t xml:space="preserve"> </w:t>
      </w:r>
      <w:r w:rsidR="00FD32FA" w:rsidRPr="00786FCF">
        <w:rPr>
          <w:rFonts w:ascii="Arial" w:hAnsi="Arial" w:cs="Arial"/>
        </w:rPr>
        <w:t>endossée</w:t>
      </w:r>
      <w:r w:rsidR="00AA2DA0" w:rsidRPr="00786FCF" w:rsidDel="00E77008">
        <w:rPr>
          <w:rFonts w:ascii="Arial" w:hAnsi="Arial" w:cs="Arial"/>
        </w:rPr>
        <w:t xml:space="preserve"> par la </w:t>
      </w:r>
      <w:r w:rsidR="00AA2DA0" w:rsidRPr="00786FCF">
        <w:rPr>
          <w:rFonts w:ascii="Arial" w:hAnsi="Arial" w:cs="Arial"/>
        </w:rPr>
        <w:t>directrice ou le directeur de recherche</w:t>
      </w:r>
      <w:r w:rsidR="00827599" w:rsidRPr="00786FCF">
        <w:rPr>
          <w:rFonts w:ascii="Arial" w:hAnsi="Arial" w:cs="Arial"/>
        </w:rPr>
        <w:t>, pour approbation</w:t>
      </w:r>
      <w:r w:rsidR="00AA2DA0" w:rsidRPr="00786FCF">
        <w:rPr>
          <w:rFonts w:ascii="Arial" w:hAnsi="Arial" w:cs="Arial"/>
        </w:rPr>
        <w:t>.</w:t>
      </w:r>
    </w:p>
    <w:p w14:paraId="44BBA31F" w14:textId="77777777" w:rsidR="00010EF4" w:rsidRPr="00786FCF" w:rsidRDefault="00010EF4" w:rsidP="00370F32">
      <w:pPr>
        <w:spacing w:line="276" w:lineRule="auto"/>
        <w:rPr>
          <w:rFonts w:ascii="Arial" w:hAnsi="Arial" w:cs="Arial"/>
        </w:rPr>
      </w:pPr>
      <w:r w:rsidRPr="00786FCF">
        <w:rPr>
          <w:rFonts w:ascii="Arial" w:hAnsi="Arial" w:cs="Arial"/>
        </w:rPr>
        <w:t>Les séjours hors Québec dans le cadre d’une cotutelle ne sont permis que pour la personne candidate qui peut effectuer sa formation hors Québec. </w:t>
      </w:r>
    </w:p>
    <w:p w14:paraId="6982134A" w14:textId="2FAFE39A" w:rsidR="00C54F14" w:rsidRPr="00786FCF" w:rsidRDefault="00010EF4" w:rsidP="00370F32">
      <w:pPr>
        <w:spacing w:line="276" w:lineRule="auto"/>
        <w:rPr>
          <w:rFonts w:ascii="Arial" w:hAnsi="Arial" w:cs="Arial"/>
          <w:b/>
        </w:rPr>
      </w:pPr>
      <w:r w:rsidRPr="00786FCF">
        <w:rPr>
          <w:rFonts w:ascii="Arial" w:hAnsi="Arial" w:cs="Arial"/>
          <w:b/>
        </w:rPr>
        <w:lastRenderedPageBreak/>
        <w:t xml:space="preserve">La personne candidate qui n’est pas admissible à utiliser sa bourse à l’extérieur du Québec au moment du dépôt de sa demande ne pourra y prétendre en cours d’octroi, et ce, même si son statut de citoyenneté </w:t>
      </w:r>
      <w:r w:rsidR="000D3F0E" w:rsidRPr="00786FCF">
        <w:rPr>
          <w:rFonts w:ascii="Arial" w:hAnsi="Arial" w:cs="Arial"/>
          <w:b/>
        </w:rPr>
        <w:t xml:space="preserve">ou de résidence </w:t>
      </w:r>
      <w:r w:rsidRPr="00786FCF">
        <w:rPr>
          <w:rFonts w:ascii="Arial" w:hAnsi="Arial" w:cs="Arial"/>
          <w:b/>
        </w:rPr>
        <w:t>change au cours de la période d’octroi.</w:t>
      </w:r>
    </w:p>
    <w:p w14:paraId="695094A8" w14:textId="58B018BD" w:rsidR="00563313" w:rsidRPr="00786FCF" w:rsidRDefault="00563313" w:rsidP="00370F32">
      <w:pPr>
        <w:pStyle w:val="Titre1"/>
        <w:spacing w:line="276" w:lineRule="auto"/>
        <w:ind w:left="426" w:hanging="426"/>
        <w:rPr>
          <w:rFonts w:ascii="Arial" w:hAnsi="Arial" w:cs="Arial"/>
        </w:rPr>
      </w:pPr>
      <w:bookmarkStart w:id="29" w:name="_Toc169702054"/>
      <w:bookmarkStart w:id="30" w:name="_Toc169702536"/>
      <w:bookmarkStart w:id="31" w:name="_Toc169703670"/>
      <w:bookmarkStart w:id="32" w:name="_Toc199793144"/>
      <w:r w:rsidRPr="00786FCF">
        <w:rPr>
          <w:rFonts w:ascii="Arial" w:hAnsi="Arial" w:cs="Arial"/>
        </w:rPr>
        <w:t>Demande</w:t>
      </w:r>
      <w:bookmarkEnd w:id="29"/>
      <w:bookmarkEnd w:id="30"/>
      <w:bookmarkEnd w:id="31"/>
      <w:bookmarkEnd w:id="32"/>
    </w:p>
    <w:p w14:paraId="2C7B5C70" w14:textId="6DB7B553" w:rsidR="00241F67" w:rsidRPr="00786FCF" w:rsidRDefault="00241F67" w:rsidP="00370F32">
      <w:pPr>
        <w:spacing w:line="276" w:lineRule="auto"/>
        <w:rPr>
          <w:rFonts w:ascii="Arial" w:hAnsi="Arial" w:cs="Arial"/>
        </w:rPr>
      </w:pPr>
      <w:r w:rsidRPr="00786FCF">
        <w:rPr>
          <w:rFonts w:ascii="Arial" w:hAnsi="Arial" w:cs="Arial"/>
        </w:rPr>
        <w:t xml:space="preserve">Le </w:t>
      </w:r>
      <w:r w:rsidR="00EE6E69" w:rsidRPr="00786FCF">
        <w:rPr>
          <w:rFonts w:ascii="Arial" w:hAnsi="Arial" w:cs="Arial"/>
          <w:lang w:eastAsia="fr-CA"/>
        </w:rPr>
        <w:t xml:space="preserve">formulaire électronique de demande de bourse de </w:t>
      </w:r>
      <w:r w:rsidR="007871BC" w:rsidRPr="00786FCF">
        <w:rPr>
          <w:rFonts w:ascii="Arial" w:hAnsi="Arial" w:cs="Arial"/>
          <w:lang w:eastAsia="fr-CA"/>
        </w:rPr>
        <w:t>doctorat</w:t>
      </w:r>
      <w:r w:rsidR="00EB58D3" w:rsidRPr="00786FCF">
        <w:rPr>
          <w:rFonts w:ascii="Arial" w:hAnsi="Arial" w:cs="Arial"/>
          <w:lang w:eastAsia="fr-CA"/>
        </w:rPr>
        <w:t xml:space="preserve"> en recherche</w:t>
      </w:r>
      <w:r w:rsidR="00EE6E69" w:rsidRPr="00786FCF">
        <w:rPr>
          <w:rFonts w:ascii="Arial" w:hAnsi="Arial" w:cs="Arial"/>
          <w:lang w:eastAsia="fr-CA"/>
        </w:rPr>
        <w:t xml:space="preserve"> </w:t>
      </w:r>
      <w:r w:rsidR="0063200B" w:rsidRPr="00786FCF">
        <w:rPr>
          <w:rFonts w:ascii="Arial" w:hAnsi="Arial" w:cs="Arial"/>
          <w:lang w:eastAsia="fr-CA"/>
        </w:rPr>
        <w:t>pour les personnes détenant un diplôme professionnel</w:t>
      </w:r>
      <w:r w:rsidR="00EE6E69" w:rsidRPr="00786FCF">
        <w:rPr>
          <w:rFonts w:ascii="Arial" w:hAnsi="Arial" w:cs="Arial"/>
          <w:lang w:eastAsia="fr-CA"/>
        </w:rPr>
        <w:t xml:space="preserve"> est disponible dans </w:t>
      </w:r>
      <w:r w:rsidR="00E35E47" w:rsidRPr="00786FCF">
        <w:rPr>
          <w:rFonts w:ascii="Arial" w:hAnsi="Arial" w:cs="Arial"/>
          <w:lang w:eastAsia="fr-CA"/>
        </w:rPr>
        <w:t xml:space="preserve">l’Espace demande du </w:t>
      </w:r>
      <w:hyperlink r:id="rId21" w:history="1">
        <w:r w:rsidR="00E35E47" w:rsidRPr="00786FCF">
          <w:rPr>
            <w:rStyle w:val="Lienhypertexte"/>
            <w:rFonts w:ascii="Arial" w:hAnsi="Arial" w:cs="Arial"/>
            <w:lang w:eastAsia="fr-CA"/>
          </w:rPr>
          <w:t>portail FRQnet</w:t>
        </w:r>
      </w:hyperlink>
      <w:r w:rsidR="00EE6E69" w:rsidRPr="00786FCF">
        <w:rPr>
          <w:rFonts w:ascii="Arial" w:hAnsi="Arial" w:cs="Arial"/>
          <w:lang w:eastAsia="fr-CA"/>
        </w:rPr>
        <w:t xml:space="preserve"> au moins un mois avant la date limite du concours. La personne candidate peut aussi consulter le</w:t>
      </w:r>
      <w:r w:rsidR="00B333FF" w:rsidRPr="00786FCF">
        <w:rPr>
          <w:rFonts w:ascii="Arial" w:eastAsia="Times New Roman" w:hAnsi="Arial" w:cs="Arial"/>
          <w:lang w:eastAsia="fr-CA"/>
        </w:rPr>
        <w:t>s différents guides à propos de FRQnet disponibles dans l’onglet Documentation situé en haut à droite d</w:t>
      </w:r>
      <w:r w:rsidR="00E86EA5" w:rsidRPr="00786FCF">
        <w:rPr>
          <w:rFonts w:ascii="Arial" w:eastAsia="Times New Roman" w:hAnsi="Arial" w:cs="Arial"/>
          <w:lang w:eastAsia="fr-CA"/>
        </w:rPr>
        <w:t>u</w:t>
      </w:r>
      <w:r w:rsidR="00B333FF" w:rsidRPr="00786FCF">
        <w:rPr>
          <w:rFonts w:ascii="Arial" w:eastAsia="Times New Roman" w:hAnsi="Arial" w:cs="Arial"/>
          <w:lang w:eastAsia="fr-CA"/>
        </w:rPr>
        <w:t xml:space="preserve"> portail FRQnet.  </w:t>
      </w:r>
      <w:r w:rsidR="00EE6E69" w:rsidRPr="00786FCF">
        <w:rPr>
          <w:rFonts w:ascii="Arial" w:hAnsi="Arial" w:cs="Arial"/>
          <w:lang w:eastAsia="fr-CA"/>
        </w:rPr>
        <w:t xml:space="preserve"> </w:t>
      </w:r>
    </w:p>
    <w:p w14:paraId="45C2FB25" w14:textId="77777777" w:rsidR="007D7D1D" w:rsidRPr="00786FCF" w:rsidRDefault="00D27CEA" w:rsidP="00370F32">
      <w:pPr>
        <w:spacing w:line="276" w:lineRule="auto"/>
        <w:rPr>
          <w:rFonts w:ascii="Arial" w:hAnsi="Arial" w:cs="Arial"/>
        </w:rPr>
      </w:pPr>
      <w:r w:rsidRPr="00786FCF">
        <w:rPr>
          <w:rFonts w:ascii="Arial" w:hAnsi="Arial" w:cs="Arial"/>
        </w:rPr>
        <w:t xml:space="preserve">Il </w:t>
      </w:r>
      <w:r w:rsidR="00F65BC8" w:rsidRPr="00786FCF">
        <w:rPr>
          <w:rFonts w:ascii="Arial" w:hAnsi="Arial" w:cs="Arial"/>
        </w:rPr>
        <w:t>est de l’entière responsabilité de la personne candidate de choisir</w:t>
      </w:r>
      <w:r w:rsidR="007D7D1D" w:rsidRPr="00786FCF">
        <w:rPr>
          <w:rFonts w:ascii="Arial" w:hAnsi="Arial" w:cs="Arial"/>
        </w:rPr>
        <w:t> :</w:t>
      </w:r>
    </w:p>
    <w:p w14:paraId="2AB73700" w14:textId="46103E97" w:rsidR="007D7D1D" w:rsidRPr="00786FCF" w:rsidRDefault="00F65BC8" w:rsidP="00370F32">
      <w:pPr>
        <w:pStyle w:val="Paragraphedeliste"/>
        <w:numPr>
          <w:ilvl w:val="0"/>
          <w:numId w:val="23"/>
        </w:numPr>
        <w:spacing w:line="276" w:lineRule="auto"/>
        <w:rPr>
          <w:rFonts w:ascii="Arial" w:hAnsi="Arial" w:cs="Arial"/>
        </w:rPr>
      </w:pPr>
      <w:proofErr w:type="gramStart"/>
      <w:r w:rsidRPr="00786FCF">
        <w:rPr>
          <w:rFonts w:ascii="Arial" w:hAnsi="Arial" w:cs="Arial"/>
        </w:rPr>
        <w:t>le</w:t>
      </w:r>
      <w:proofErr w:type="gramEnd"/>
      <w:r w:rsidRPr="00786FCF">
        <w:rPr>
          <w:rFonts w:ascii="Arial" w:hAnsi="Arial" w:cs="Arial"/>
        </w:rPr>
        <w:t xml:space="preserve"> bon programme de financement</w:t>
      </w:r>
    </w:p>
    <w:p w14:paraId="63D892AA" w14:textId="77777777" w:rsidR="007D7D1D" w:rsidRPr="00786FCF" w:rsidRDefault="00F65BC8" w:rsidP="00370F32">
      <w:pPr>
        <w:pStyle w:val="Paragraphedeliste"/>
        <w:numPr>
          <w:ilvl w:val="0"/>
          <w:numId w:val="23"/>
        </w:numPr>
        <w:spacing w:line="276" w:lineRule="auto"/>
        <w:rPr>
          <w:rFonts w:ascii="Arial" w:hAnsi="Arial" w:cs="Arial"/>
        </w:rPr>
      </w:pPr>
      <w:proofErr w:type="gramStart"/>
      <w:r w:rsidRPr="00786FCF">
        <w:rPr>
          <w:rFonts w:ascii="Arial" w:hAnsi="Arial" w:cs="Arial"/>
        </w:rPr>
        <w:t>le</w:t>
      </w:r>
      <w:proofErr w:type="gramEnd"/>
      <w:r w:rsidRPr="00786FCF">
        <w:rPr>
          <w:rFonts w:ascii="Arial" w:hAnsi="Arial" w:cs="Arial"/>
        </w:rPr>
        <w:t xml:space="preserve"> bon formulaire</w:t>
      </w:r>
    </w:p>
    <w:p w14:paraId="70C8FFC7" w14:textId="612A218D" w:rsidR="007D7D1D" w:rsidRPr="00786FCF" w:rsidRDefault="00DB7AA0" w:rsidP="00370F32">
      <w:pPr>
        <w:pStyle w:val="Paragraphedeliste"/>
        <w:numPr>
          <w:ilvl w:val="0"/>
          <w:numId w:val="23"/>
        </w:numPr>
        <w:spacing w:line="276" w:lineRule="auto"/>
        <w:rPr>
          <w:rFonts w:ascii="Arial" w:hAnsi="Arial" w:cs="Arial"/>
        </w:rPr>
      </w:pPr>
      <w:proofErr w:type="gramStart"/>
      <w:r w:rsidRPr="00786FCF">
        <w:rPr>
          <w:rFonts w:ascii="Arial" w:hAnsi="Arial" w:cs="Arial"/>
        </w:rPr>
        <w:t>au</w:t>
      </w:r>
      <w:proofErr w:type="gramEnd"/>
      <w:r w:rsidRPr="00786FCF">
        <w:rPr>
          <w:rFonts w:ascii="Arial" w:hAnsi="Arial" w:cs="Arial"/>
        </w:rPr>
        <w:t xml:space="preserve"> sein de ce formulaire,</w:t>
      </w:r>
      <w:r w:rsidR="00F65BC8" w:rsidRPr="00786FCF" w:rsidDel="00DB7AA0">
        <w:rPr>
          <w:rFonts w:ascii="Arial" w:hAnsi="Arial" w:cs="Arial"/>
        </w:rPr>
        <w:t xml:space="preserve"> </w:t>
      </w:r>
      <w:r w:rsidR="00EC420E" w:rsidRPr="00786FCF">
        <w:rPr>
          <w:rFonts w:ascii="Arial" w:hAnsi="Arial" w:cs="Arial"/>
        </w:rPr>
        <w:t>le bon volet</w:t>
      </w:r>
      <w:r w:rsidR="004D5855" w:rsidRPr="00786FCF">
        <w:rPr>
          <w:rFonts w:ascii="Arial" w:hAnsi="Arial" w:cs="Arial"/>
        </w:rPr>
        <w:t xml:space="preserve"> de programme</w:t>
      </w:r>
      <w:r w:rsidR="000E73D2" w:rsidRPr="00786FCF">
        <w:rPr>
          <w:rFonts w:ascii="Arial" w:hAnsi="Arial" w:cs="Arial"/>
        </w:rPr>
        <w:t>,</w:t>
      </w:r>
      <w:r w:rsidR="00EC420E" w:rsidRPr="00786FCF">
        <w:rPr>
          <w:rFonts w:ascii="Arial" w:hAnsi="Arial" w:cs="Arial"/>
        </w:rPr>
        <w:t xml:space="preserve"> </w:t>
      </w:r>
      <w:r w:rsidR="00F65BC8" w:rsidRPr="00786FCF">
        <w:rPr>
          <w:rFonts w:ascii="Arial" w:hAnsi="Arial" w:cs="Arial"/>
        </w:rPr>
        <w:t xml:space="preserve">le </w:t>
      </w:r>
      <w:r w:rsidR="00B66689" w:rsidRPr="00786FCF">
        <w:rPr>
          <w:rFonts w:ascii="Arial" w:hAnsi="Arial" w:cs="Arial"/>
        </w:rPr>
        <w:t xml:space="preserve">secteur </w:t>
      </w:r>
      <w:r w:rsidR="00F65BC8" w:rsidRPr="00786FCF">
        <w:rPr>
          <w:rFonts w:ascii="Arial" w:hAnsi="Arial" w:cs="Arial"/>
        </w:rPr>
        <w:t>approprié</w:t>
      </w:r>
      <w:r w:rsidR="00B66689" w:rsidRPr="00786FCF">
        <w:rPr>
          <w:rFonts w:ascii="Arial" w:hAnsi="Arial" w:cs="Arial"/>
        </w:rPr>
        <w:t xml:space="preserve"> du FRQ</w:t>
      </w:r>
      <w:r w:rsidR="00E649FD" w:rsidRPr="00786FCF">
        <w:rPr>
          <w:rFonts w:ascii="Arial" w:hAnsi="Arial" w:cs="Arial"/>
        </w:rPr>
        <w:t>, ainsi que le comité qu</w:t>
      </w:r>
      <w:r w:rsidR="003B12C7" w:rsidRPr="00786FCF">
        <w:rPr>
          <w:rFonts w:ascii="Arial" w:hAnsi="Arial" w:cs="Arial"/>
        </w:rPr>
        <w:t>’elle juge pertinent pour l’évaluation de</w:t>
      </w:r>
      <w:r w:rsidR="00E649FD" w:rsidRPr="00786FCF">
        <w:rPr>
          <w:rFonts w:ascii="Arial" w:hAnsi="Arial" w:cs="Arial"/>
        </w:rPr>
        <w:t xml:space="preserve"> sa demande</w:t>
      </w:r>
      <w:r w:rsidR="008A59ED" w:rsidRPr="00786FCF">
        <w:rPr>
          <w:rFonts w:ascii="Arial" w:hAnsi="Arial" w:cs="Arial"/>
        </w:rPr>
        <w:t>, le cas échéant</w:t>
      </w:r>
      <w:r w:rsidR="00F65BC8" w:rsidRPr="00786FCF">
        <w:rPr>
          <w:rFonts w:ascii="Arial" w:hAnsi="Arial" w:cs="Arial"/>
        </w:rPr>
        <w:t xml:space="preserve"> </w:t>
      </w:r>
    </w:p>
    <w:p w14:paraId="480F0CAD" w14:textId="32914EB5" w:rsidR="00F65BC8" w:rsidRPr="00786FCF" w:rsidRDefault="00F65BC8" w:rsidP="00370F32">
      <w:pPr>
        <w:spacing w:line="276" w:lineRule="auto"/>
        <w:rPr>
          <w:rFonts w:ascii="Arial" w:hAnsi="Arial" w:cs="Arial"/>
        </w:rPr>
      </w:pPr>
      <w:r w:rsidRPr="00786FCF">
        <w:rPr>
          <w:rFonts w:ascii="Arial" w:hAnsi="Arial" w:cs="Arial"/>
        </w:rPr>
        <w:t>En cas d’erreur, le Fonds ne procèdera à aucun transfert d’un programme</w:t>
      </w:r>
      <w:r w:rsidR="00476CF4" w:rsidRPr="00786FCF">
        <w:rPr>
          <w:rFonts w:ascii="Arial" w:hAnsi="Arial" w:cs="Arial"/>
        </w:rPr>
        <w:t>,</w:t>
      </w:r>
      <w:r w:rsidR="00A93DF6" w:rsidRPr="00786FCF">
        <w:rPr>
          <w:rFonts w:ascii="Arial" w:hAnsi="Arial" w:cs="Arial"/>
        </w:rPr>
        <w:t xml:space="preserve"> d’un formulaire,</w:t>
      </w:r>
      <w:r w:rsidR="00476CF4" w:rsidRPr="00786FCF">
        <w:rPr>
          <w:rFonts w:ascii="Arial" w:hAnsi="Arial" w:cs="Arial"/>
        </w:rPr>
        <w:t xml:space="preserve"> d’un volet</w:t>
      </w:r>
      <w:r w:rsidR="001F0F69" w:rsidRPr="00786FCF">
        <w:rPr>
          <w:rFonts w:ascii="Arial" w:hAnsi="Arial" w:cs="Arial"/>
        </w:rPr>
        <w:t xml:space="preserve"> de programme,</w:t>
      </w:r>
      <w:r w:rsidR="001C1EFE" w:rsidRPr="00786FCF">
        <w:rPr>
          <w:rFonts w:ascii="Arial" w:hAnsi="Arial" w:cs="Arial"/>
        </w:rPr>
        <w:t xml:space="preserve"> d’un secteur</w:t>
      </w:r>
      <w:r w:rsidR="001F0F69" w:rsidRPr="00786FCF">
        <w:rPr>
          <w:rFonts w:ascii="Arial" w:hAnsi="Arial" w:cs="Arial"/>
        </w:rPr>
        <w:t xml:space="preserve"> ou d’un comité</w:t>
      </w:r>
      <w:r w:rsidR="00EA6842" w:rsidRPr="00786FCF">
        <w:rPr>
          <w:rFonts w:ascii="Arial" w:hAnsi="Arial" w:cs="Arial"/>
        </w:rPr>
        <w:t xml:space="preserve"> d’évaluation</w:t>
      </w:r>
      <w:r w:rsidRPr="00786FCF">
        <w:rPr>
          <w:rFonts w:ascii="Arial" w:hAnsi="Arial" w:cs="Arial"/>
        </w:rPr>
        <w:t xml:space="preserve"> vers un autre. </w:t>
      </w:r>
    </w:p>
    <w:p w14:paraId="5CB81255" w14:textId="493D092A" w:rsidR="00F65BC8" w:rsidRPr="00786FCF" w:rsidRDefault="00F65BC8" w:rsidP="00370F32">
      <w:pPr>
        <w:spacing w:line="276" w:lineRule="auto"/>
        <w:rPr>
          <w:rFonts w:ascii="Arial" w:hAnsi="Arial" w:cs="Arial"/>
          <w:lang w:eastAsia="fr-FR"/>
        </w:rPr>
      </w:pPr>
      <w:r w:rsidRPr="00786FCF">
        <w:rPr>
          <w:rFonts w:ascii="Arial" w:hAnsi="Arial" w:cs="Arial"/>
          <w:lang w:eastAsia="fr-FR"/>
        </w:rPr>
        <w:t xml:space="preserve">La personne qui souhaite soumettre une demande doit préparer son dossier suffisamment en avance pour être en mesure d’obtenir tous les documents demandés et </w:t>
      </w:r>
      <w:r w:rsidR="00EB3B5F" w:rsidRPr="00786FCF">
        <w:rPr>
          <w:rFonts w:ascii="Arial" w:hAnsi="Arial" w:cs="Arial"/>
          <w:lang w:eastAsia="fr-FR"/>
        </w:rPr>
        <w:t xml:space="preserve">de </w:t>
      </w:r>
      <w:r w:rsidRPr="00786FCF">
        <w:rPr>
          <w:rFonts w:ascii="Arial" w:hAnsi="Arial" w:cs="Arial"/>
          <w:lang w:eastAsia="fr-FR"/>
        </w:rPr>
        <w:t>transmettre le formulaire dans les délais requis. Elle doit également tenir compte du fort achalandage des demandes de soutien adressées au Fonds en fin de concours, le cas échéant. </w:t>
      </w:r>
    </w:p>
    <w:p w14:paraId="24FFB133" w14:textId="39646D68" w:rsidR="00F65BC8" w:rsidRPr="00786FCF" w:rsidRDefault="00F65BC8" w:rsidP="00370F32">
      <w:pPr>
        <w:spacing w:line="276" w:lineRule="auto"/>
        <w:rPr>
          <w:rFonts w:ascii="Arial" w:hAnsi="Arial" w:cs="Arial"/>
        </w:rPr>
      </w:pPr>
      <w:r w:rsidRPr="00786FCF">
        <w:rPr>
          <w:rFonts w:ascii="Arial" w:hAnsi="Arial" w:cs="Arial"/>
          <w:lang w:eastAsia="fr-FR"/>
        </w:rPr>
        <w:t xml:space="preserve">Conformément à l’article 3.6 des RGC, le formulaire de demande de financement doit être rempli en français. </w:t>
      </w:r>
      <w:r w:rsidR="00025BF0" w:rsidRPr="00786FCF">
        <w:rPr>
          <w:rFonts w:ascii="Arial" w:hAnsi="Arial" w:cs="Arial"/>
        </w:rPr>
        <w:t xml:space="preserve">Les </w:t>
      </w:r>
      <w:r w:rsidRPr="00786FCF">
        <w:rPr>
          <w:rFonts w:ascii="Arial" w:hAnsi="Arial" w:cs="Arial"/>
        </w:rPr>
        <w:t xml:space="preserve">documents </w:t>
      </w:r>
      <w:r w:rsidR="00025BF0" w:rsidRPr="00786FCF">
        <w:rPr>
          <w:rFonts w:ascii="Arial" w:hAnsi="Arial" w:cs="Arial"/>
        </w:rPr>
        <w:t xml:space="preserve">joints au formulaire </w:t>
      </w:r>
      <w:r w:rsidRPr="00786FCF">
        <w:rPr>
          <w:rFonts w:ascii="Arial" w:hAnsi="Arial" w:cs="Arial"/>
        </w:rPr>
        <w:t xml:space="preserve">peuvent </w:t>
      </w:r>
      <w:r w:rsidR="00F91665" w:rsidRPr="00786FCF">
        <w:rPr>
          <w:rFonts w:ascii="Arial" w:hAnsi="Arial" w:cs="Arial"/>
        </w:rPr>
        <w:t xml:space="preserve">toutefois </w:t>
      </w:r>
      <w:r w:rsidRPr="00786FCF">
        <w:rPr>
          <w:rFonts w:ascii="Arial" w:hAnsi="Arial" w:cs="Arial"/>
        </w:rPr>
        <w:t xml:space="preserve">être rédigés en français ou en anglais et doivent respecter les </w:t>
      </w:r>
      <w:hyperlink r:id="rId22">
        <w:r w:rsidR="003E14A3" w:rsidRPr="00786FCF">
          <w:rPr>
            <w:rFonts w:ascii="Arial" w:hAnsi="Arial" w:cs="Arial"/>
            <w:color w:val="0563C1" w:themeColor="hyperlink"/>
            <w:u w:val="single"/>
          </w:rPr>
          <w:t>n</w:t>
        </w:r>
        <w:r w:rsidRPr="00786FCF">
          <w:rPr>
            <w:rFonts w:ascii="Arial" w:hAnsi="Arial" w:cs="Arial"/>
            <w:color w:val="0563C1" w:themeColor="hyperlink"/>
            <w:u w:val="single"/>
          </w:rPr>
          <w:t>ormes de présentation des fichiers joints</w:t>
        </w:r>
      </w:hyperlink>
      <w:r w:rsidRPr="00786FCF">
        <w:rPr>
          <w:rFonts w:ascii="Arial" w:hAnsi="Arial" w:cs="Arial"/>
        </w:rPr>
        <w:t xml:space="preserve">. </w:t>
      </w:r>
    </w:p>
    <w:p w14:paraId="003DBAD0" w14:textId="77777777" w:rsidR="00F65BC8" w:rsidRPr="00786FCF" w:rsidRDefault="00F65BC8" w:rsidP="00370F32">
      <w:pPr>
        <w:spacing w:line="276" w:lineRule="auto"/>
        <w:rPr>
          <w:rFonts w:ascii="Arial" w:hAnsi="Arial" w:cs="Arial"/>
        </w:rPr>
      </w:pPr>
      <w:r w:rsidRPr="00786FCF">
        <w:rPr>
          <w:rFonts w:ascii="Arial" w:hAnsi="Arial" w:cs="Arial"/>
          <w:shd w:val="clear" w:color="auto" w:fill="FFFFFF" w:themeFill="background1"/>
        </w:rPr>
        <w:t>Tout document officiel soumis dans une autre langue que le français ou l'anglais doit être accompagné d'une traduction professionnelle certifiée conforme à l'original. Tout autre document soumis dans une autre langue que le français ou l'anglais doit être accompagné d'une simple traduction.</w:t>
      </w:r>
      <w:r w:rsidRPr="00786FCF">
        <w:rPr>
          <w:rFonts w:ascii="Arial" w:hAnsi="Arial" w:cs="Arial"/>
        </w:rPr>
        <w:t xml:space="preserve"> </w:t>
      </w:r>
    </w:p>
    <w:p w14:paraId="555B73A2" w14:textId="36DAE3FF" w:rsidR="00F65BC8" w:rsidRPr="00786FCF" w:rsidRDefault="005D4F2F" w:rsidP="00370F32">
      <w:pPr>
        <w:spacing w:line="276" w:lineRule="auto"/>
        <w:rPr>
          <w:rFonts w:ascii="Arial" w:hAnsi="Arial" w:cs="Arial"/>
        </w:rPr>
      </w:pPr>
      <w:r w:rsidRPr="00786FCF">
        <w:rPr>
          <w:rFonts w:ascii="Arial" w:hAnsi="Arial" w:cs="Arial"/>
          <w:b/>
        </w:rPr>
        <w:t xml:space="preserve">La personne candidate </w:t>
      </w:r>
      <w:r w:rsidR="002C6248" w:rsidRPr="00786FCF">
        <w:rPr>
          <w:rFonts w:ascii="Arial" w:hAnsi="Arial" w:cs="Arial"/>
          <w:b/>
        </w:rPr>
        <w:t>est entièrement responsable</w:t>
      </w:r>
      <w:r w:rsidRPr="00786FCF">
        <w:rPr>
          <w:rFonts w:ascii="Arial" w:hAnsi="Arial" w:cs="Arial"/>
          <w:b/>
        </w:rPr>
        <w:t xml:space="preserve"> de son dossier. </w:t>
      </w:r>
      <w:r w:rsidR="00B25465" w:rsidRPr="00786FCF">
        <w:rPr>
          <w:rFonts w:ascii="Arial" w:hAnsi="Arial" w:cs="Arial"/>
          <w:b/>
        </w:rPr>
        <w:t xml:space="preserve">Celui-ci doit être complet et répondre à chacune des exigences du programme. </w:t>
      </w:r>
      <w:r w:rsidR="00F65BC8" w:rsidRPr="00786FCF">
        <w:rPr>
          <w:rFonts w:ascii="Arial" w:hAnsi="Arial" w:cs="Arial"/>
          <w:b/>
        </w:rPr>
        <w:t xml:space="preserve">En l’absence de l’un ou l’autre des documents requis, la demande sera non admissible. </w:t>
      </w:r>
      <w:r w:rsidR="00D74EA6" w:rsidRPr="00786FCF">
        <w:rPr>
          <w:rFonts w:ascii="Arial" w:hAnsi="Arial" w:cs="Arial"/>
        </w:rPr>
        <w:t>A</w:t>
      </w:r>
      <w:r w:rsidR="00F65BC8" w:rsidRPr="00786FCF">
        <w:rPr>
          <w:rFonts w:ascii="Arial" w:hAnsi="Arial" w:cs="Arial"/>
        </w:rPr>
        <w:t>ucun document reçu après l’heure limite du concours n’est considéré. Aucun document non exigé n’est soumis au comité d’évaluation.</w:t>
      </w:r>
    </w:p>
    <w:p w14:paraId="1DE7CE36" w14:textId="41916EDD" w:rsidR="00F65BC8" w:rsidRPr="00786FCF" w:rsidRDefault="00F65BC8" w:rsidP="00370F32">
      <w:pPr>
        <w:spacing w:line="276" w:lineRule="auto"/>
        <w:rPr>
          <w:rFonts w:ascii="Arial" w:hAnsi="Arial" w:cs="Arial"/>
          <w:b/>
        </w:rPr>
      </w:pPr>
      <w:r w:rsidRPr="00786FCF">
        <w:rPr>
          <w:rFonts w:ascii="Arial" w:hAnsi="Arial" w:cs="Arial"/>
        </w:rPr>
        <w:t xml:space="preserve">La transmission d’une demande de financement s’accompagne d’un engagement à lire et </w:t>
      </w:r>
      <w:r w:rsidR="004C37C0" w:rsidRPr="00786FCF">
        <w:rPr>
          <w:rFonts w:ascii="Arial" w:hAnsi="Arial" w:cs="Arial"/>
        </w:rPr>
        <w:t xml:space="preserve">à </w:t>
      </w:r>
      <w:r w:rsidRPr="00786FCF">
        <w:rPr>
          <w:rFonts w:ascii="Arial" w:hAnsi="Arial" w:cs="Arial"/>
        </w:rPr>
        <w:t xml:space="preserve">respecter les </w:t>
      </w:r>
      <w:hyperlink r:id="rId23" w:history="1">
        <w:r w:rsidRPr="00786FCF">
          <w:rPr>
            <w:rStyle w:val="Lienhypertexte"/>
            <w:rFonts w:ascii="Arial" w:hAnsi="Arial" w:cs="Arial"/>
          </w:rPr>
          <w:t>normes d’éthique et d’intégrité</w:t>
        </w:r>
      </w:hyperlink>
      <w:r w:rsidRPr="00786FCF">
        <w:rPr>
          <w:rFonts w:ascii="Arial" w:hAnsi="Arial" w:cs="Arial"/>
        </w:rPr>
        <w:t xml:space="preserve">, la </w:t>
      </w:r>
      <w:hyperlink r:id="rId24" w:history="1">
        <w:r w:rsidRPr="00786FCF">
          <w:rPr>
            <w:rFonts w:ascii="Arial" w:hAnsi="Arial" w:cs="Arial"/>
            <w:color w:val="0563C1" w:themeColor="hyperlink"/>
            <w:u w:val="single"/>
          </w:rPr>
          <w:t>Politique de diffusion en libre accès</w:t>
        </w:r>
      </w:hyperlink>
      <w:r w:rsidRPr="00786FCF">
        <w:rPr>
          <w:rFonts w:ascii="Arial" w:hAnsi="Arial" w:cs="Arial"/>
        </w:rPr>
        <w:t xml:space="preserve"> et la </w:t>
      </w:r>
      <w:hyperlink r:id="rId25" w:history="1">
        <w:r w:rsidRPr="00786FCF">
          <w:rPr>
            <w:rFonts w:ascii="Arial" w:hAnsi="Arial" w:cs="Arial"/>
            <w:color w:val="0563C1" w:themeColor="hyperlink"/>
            <w:u w:val="single"/>
          </w:rPr>
          <w:t>Politique sur la conduite responsable en recherche</w:t>
        </w:r>
      </w:hyperlink>
      <w:r w:rsidRPr="00786FCF">
        <w:rPr>
          <w:rFonts w:ascii="Arial" w:hAnsi="Arial" w:cs="Arial"/>
        </w:rPr>
        <w:t>.</w:t>
      </w:r>
    </w:p>
    <w:p w14:paraId="7BACBDC7" w14:textId="2A60EE00" w:rsidR="00891A79" w:rsidRPr="00786FCF" w:rsidRDefault="00637E27" w:rsidP="00370F32">
      <w:pPr>
        <w:pStyle w:val="Titre2"/>
        <w:numPr>
          <w:ilvl w:val="1"/>
          <w:numId w:val="19"/>
        </w:numPr>
        <w:spacing w:line="276" w:lineRule="auto"/>
        <w:ind w:left="567" w:hanging="567"/>
        <w:rPr>
          <w:rFonts w:ascii="Arial" w:hAnsi="Arial" w:cs="Arial"/>
        </w:rPr>
      </w:pPr>
      <w:bookmarkStart w:id="33" w:name="_Toc199793145"/>
      <w:r w:rsidRPr="00786FCF">
        <w:rPr>
          <w:rFonts w:ascii="Arial" w:hAnsi="Arial" w:cs="Arial"/>
        </w:rPr>
        <w:t>Choix du comité d’évaluation</w:t>
      </w:r>
      <w:bookmarkEnd w:id="33"/>
    </w:p>
    <w:p w14:paraId="371EC0AB" w14:textId="3A0440D6" w:rsidR="00891A79" w:rsidRPr="00786FCF" w:rsidRDefault="00891A79" w:rsidP="00370F32">
      <w:pPr>
        <w:spacing w:line="276" w:lineRule="auto"/>
        <w:rPr>
          <w:rFonts w:ascii="Arial" w:hAnsi="Arial" w:cs="Arial"/>
        </w:rPr>
      </w:pPr>
      <w:r w:rsidRPr="00786FCF">
        <w:rPr>
          <w:rFonts w:ascii="Arial" w:hAnsi="Arial" w:cs="Arial"/>
        </w:rPr>
        <w:t xml:space="preserve">La </w:t>
      </w:r>
      <w:r w:rsidRPr="00786FCF">
        <w:rPr>
          <w:rFonts w:ascii="Arial" w:eastAsia="Times New Roman" w:hAnsi="Arial" w:cs="Arial"/>
          <w:kern w:val="36"/>
          <w:lang w:eastAsia="fr-CA"/>
          <w14:ligatures w14:val="none"/>
        </w:rPr>
        <w:t>personne candidate choisit le comité d’évaluation qui évaluera sa demande</w:t>
      </w:r>
      <w:r w:rsidR="002E590A" w:rsidRPr="00786FCF">
        <w:rPr>
          <w:rFonts w:ascii="Arial" w:eastAsia="Times New Roman" w:hAnsi="Arial" w:cs="Arial"/>
          <w:kern w:val="36"/>
          <w:lang w:eastAsia="fr-CA"/>
          <w14:ligatures w14:val="none"/>
        </w:rPr>
        <w:t xml:space="preserve"> (</w:t>
      </w:r>
      <w:hyperlink r:id="rId26" w:history="1">
        <w:r w:rsidR="002E590A" w:rsidRPr="00786FCF">
          <w:rPr>
            <w:rStyle w:val="Lienhypertexte"/>
            <w:rFonts w:ascii="Arial" w:hAnsi="Arial" w:cs="Arial"/>
          </w:rPr>
          <w:t>voir liste des comités d’évalu</w:t>
        </w:r>
        <w:r w:rsidR="00D81049" w:rsidRPr="00786FCF">
          <w:rPr>
            <w:rStyle w:val="Lienhypertexte"/>
            <w:rFonts w:ascii="Arial" w:hAnsi="Arial" w:cs="Arial"/>
          </w:rPr>
          <w:t>a</w:t>
        </w:r>
        <w:r w:rsidR="002E590A" w:rsidRPr="00786FCF">
          <w:rPr>
            <w:rStyle w:val="Lienhypertexte"/>
            <w:rFonts w:ascii="Arial" w:hAnsi="Arial" w:cs="Arial"/>
          </w:rPr>
          <w:t>tion</w:t>
        </w:r>
        <w:r w:rsidR="00270681" w:rsidRPr="00786FCF">
          <w:rPr>
            <w:rStyle w:val="Lienhypertexte"/>
            <w:rFonts w:ascii="Arial" w:hAnsi="Arial" w:cs="Arial"/>
          </w:rPr>
          <w:t xml:space="preserve"> du </w:t>
        </w:r>
        <w:r w:rsidR="007237EC" w:rsidRPr="00786FCF">
          <w:rPr>
            <w:rStyle w:val="Lienhypertexte"/>
            <w:rFonts w:ascii="Arial" w:hAnsi="Arial" w:cs="Arial"/>
          </w:rPr>
          <w:t>s</w:t>
        </w:r>
        <w:r w:rsidR="00270681" w:rsidRPr="00786FCF">
          <w:rPr>
            <w:rStyle w:val="Lienhypertexte"/>
            <w:rFonts w:ascii="Arial" w:hAnsi="Arial" w:cs="Arial"/>
          </w:rPr>
          <w:t xml:space="preserve">ecteur </w:t>
        </w:r>
        <w:r w:rsidR="000F0480" w:rsidRPr="00786FCF">
          <w:rPr>
            <w:rStyle w:val="Lienhypertexte"/>
            <w:rFonts w:ascii="Arial" w:hAnsi="Arial" w:cs="Arial"/>
          </w:rPr>
          <w:t>S</w:t>
        </w:r>
        <w:r w:rsidR="00270681" w:rsidRPr="00786FCF">
          <w:rPr>
            <w:rStyle w:val="Lienhypertexte"/>
            <w:rFonts w:ascii="Arial" w:hAnsi="Arial" w:cs="Arial"/>
          </w:rPr>
          <w:t>anté</w:t>
        </w:r>
      </w:hyperlink>
      <w:r w:rsidR="00D81049" w:rsidRPr="00786FCF">
        <w:rPr>
          <w:rFonts w:ascii="Arial" w:eastAsia="Times New Roman" w:hAnsi="Arial" w:cs="Arial"/>
          <w:kern w:val="36"/>
          <w:lang w:eastAsia="fr-CA"/>
          <w14:ligatures w14:val="none"/>
        </w:rPr>
        <w:t>)</w:t>
      </w:r>
      <w:r w:rsidRPr="00786FCF">
        <w:rPr>
          <w:rFonts w:ascii="Arial" w:eastAsia="Times New Roman" w:hAnsi="Arial" w:cs="Arial"/>
          <w:kern w:val="36"/>
          <w:lang w:eastAsia="fr-CA"/>
          <w14:ligatures w14:val="none"/>
        </w:rPr>
        <w:t xml:space="preserve">. </w:t>
      </w:r>
    </w:p>
    <w:p w14:paraId="06A8CA3A" w14:textId="731BAF5E" w:rsidR="006433FC" w:rsidRPr="00786FCF" w:rsidRDefault="00241F67" w:rsidP="00370F32">
      <w:pPr>
        <w:pStyle w:val="Titre2"/>
        <w:numPr>
          <w:ilvl w:val="1"/>
          <w:numId w:val="19"/>
        </w:numPr>
        <w:spacing w:line="276" w:lineRule="auto"/>
        <w:ind w:left="567" w:hanging="567"/>
        <w:rPr>
          <w:rFonts w:ascii="Arial" w:hAnsi="Arial" w:cs="Arial"/>
        </w:rPr>
      </w:pPr>
      <w:bookmarkStart w:id="34" w:name="_Toc199793146"/>
      <w:r w:rsidRPr="00786FCF">
        <w:rPr>
          <w:rFonts w:ascii="Arial" w:hAnsi="Arial" w:cs="Arial"/>
        </w:rPr>
        <w:lastRenderedPageBreak/>
        <w:t xml:space="preserve">Documents requis </w:t>
      </w:r>
      <w:r w:rsidR="003A2113" w:rsidRPr="00786FCF">
        <w:rPr>
          <w:rFonts w:ascii="Arial" w:hAnsi="Arial" w:cs="Arial"/>
        </w:rPr>
        <w:t xml:space="preserve">de </w:t>
      </w:r>
      <w:r w:rsidRPr="00786FCF">
        <w:rPr>
          <w:rFonts w:ascii="Arial" w:hAnsi="Arial" w:cs="Arial"/>
        </w:rPr>
        <w:t>la personne candidate</w:t>
      </w:r>
      <w:bookmarkEnd w:id="34"/>
    </w:p>
    <w:p w14:paraId="6075905E" w14:textId="465043CE" w:rsidR="00A40D9F" w:rsidRPr="00786FCF" w:rsidRDefault="00A40D9F" w:rsidP="00370F32">
      <w:pPr>
        <w:spacing w:before="240" w:after="240" w:line="276" w:lineRule="auto"/>
        <w:rPr>
          <w:rFonts w:ascii="Arial" w:hAnsi="Arial" w:cs="Arial"/>
        </w:rPr>
      </w:pPr>
      <w:r w:rsidRPr="00786FCF">
        <w:rPr>
          <w:rFonts w:ascii="Arial" w:hAnsi="Arial" w:cs="Arial"/>
        </w:rPr>
        <w:t xml:space="preserve">Une liste de contrôle des documents à joindre se trouve dans la boîte à outils. </w:t>
      </w:r>
    </w:p>
    <w:p w14:paraId="119E6C91" w14:textId="501787CC" w:rsidR="0029453C" w:rsidRPr="00786FCF" w:rsidRDefault="00241F67" w:rsidP="00370F32">
      <w:pPr>
        <w:pStyle w:val="Titre3"/>
        <w:numPr>
          <w:ilvl w:val="2"/>
          <w:numId w:val="19"/>
        </w:numPr>
        <w:spacing w:line="276" w:lineRule="auto"/>
        <w:ind w:left="426" w:hanging="437"/>
        <w:rPr>
          <w:rFonts w:ascii="Arial" w:hAnsi="Arial" w:cs="Arial"/>
        </w:rPr>
      </w:pPr>
      <w:bookmarkStart w:id="35" w:name="_Toc199793147"/>
      <w:r w:rsidRPr="00786FCF">
        <w:rPr>
          <w:rFonts w:ascii="Arial" w:hAnsi="Arial" w:cs="Arial"/>
        </w:rPr>
        <w:t xml:space="preserve">Carte RAMQ, preuve d’admission ou formulaire </w:t>
      </w:r>
      <w:r w:rsidR="00461A95" w:rsidRPr="00786FCF">
        <w:rPr>
          <w:rFonts w:ascii="Arial" w:hAnsi="Arial" w:cs="Arial"/>
        </w:rPr>
        <w:t>de consentement</w:t>
      </w:r>
      <w:bookmarkEnd w:id="35"/>
    </w:p>
    <w:p w14:paraId="7811FAE7" w14:textId="64E79828" w:rsidR="00241F67" w:rsidRPr="00786FCF" w:rsidRDefault="00241F67" w:rsidP="00370F32">
      <w:pPr>
        <w:spacing w:line="276" w:lineRule="auto"/>
        <w:rPr>
          <w:rFonts w:ascii="Arial" w:hAnsi="Arial" w:cs="Arial"/>
        </w:rPr>
      </w:pPr>
      <w:r w:rsidRPr="00786FCF">
        <w:rPr>
          <w:rFonts w:ascii="Arial" w:hAnsi="Arial" w:cs="Arial"/>
        </w:rPr>
        <w:t xml:space="preserve">La personne candidate ayant la citoyenneté canadienne ou la résidence permanente canadienne doit joindre au formulaire de demande : </w:t>
      </w:r>
    </w:p>
    <w:p w14:paraId="2024D421" w14:textId="31AACBF5" w:rsidR="00241F67" w:rsidRPr="00786FCF" w:rsidRDefault="00241F67" w:rsidP="00370F32">
      <w:pPr>
        <w:pStyle w:val="Paragraphedeliste"/>
        <w:numPr>
          <w:ilvl w:val="0"/>
          <w:numId w:val="12"/>
        </w:numPr>
        <w:spacing w:line="276" w:lineRule="auto"/>
        <w:rPr>
          <w:rFonts w:ascii="Arial" w:hAnsi="Arial" w:cs="Arial"/>
        </w:rPr>
      </w:pPr>
      <w:proofErr w:type="gramStart"/>
      <w:r w:rsidRPr="00786FCF">
        <w:rPr>
          <w:rFonts w:ascii="Arial" w:hAnsi="Arial" w:cs="Arial"/>
        </w:rPr>
        <w:t>une</w:t>
      </w:r>
      <w:proofErr w:type="gramEnd"/>
      <w:r w:rsidRPr="00786FCF">
        <w:rPr>
          <w:rFonts w:ascii="Arial" w:hAnsi="Arial" w:cs="Arial"/>
        </w:rPr>
        <w:t xml:space="preserve"> carte de la Régie de l’assurance maladie du Québec (RAMQ) valide à la date limite du concours, </w:t>
      </w:r>
      <w:proofErr w:type="gramStart"/>
      <w:r w:rsidR="00FB52CA" w:rsidRPr="00786FCF">
        <w:rPr>
          <w:rFonts w:ascii="Arial" w:hAnsi="Arial" w:cs="Arial"/>
        </w:rPr>
        <w:t>ou</w:t>
      </w:r>
      <w:proofErr w:type="gramEnd"/>
    </w:p>
    <w:p w14:paraId="6A77F092" w14:textId="2D284A91" w:rsidR="00D64D15" w:rsidRPr="00786FCF" w:rsidRDefault="00241F67" w:rsidP="00370F32">
      <w:pPr>
        <w:pStyle w:val="Paragraphedeliste"/>
        <w:numPr>
          <w:ilvl w:val="0"/>
          <w:numId w:val="12"/>
        </w:numPr>
        <w:spacing w:line="276" w:lineRule="auto"/>
        <w:rPr>
          <w:rFonts w:ascii="Arial" w:hAnsi="Arial" w:cs="Arial"/>
        </w:rPr>
      </w:pPr>
      <w:proofErr w:type="gramStart"/>
      <w:r w:rsidRPr="00786FCF">
        <w:rPr>
          <w:rFonts w:ascii="Arial" w:hAnsi="Arial" w:cs="Arial"/>
        </w:rPr>
        <w:t>une</w:t>
      </w:r>
      <w:proofErr w:type="gramEnd"/>
      <w:r w:rsidRPr="00786FCF">
        <w:rPr>
          <w:rFonts w:ascii="Arial" w:hAnsi="Arial" w:cs="Arial"/>
        </w:rPr>
        <w:t xml:space="preserve"> preuve attestant qu’une carte a été demandée à la RAMQ et qu’elle sera valide à la date limite du concours</w:t>
      </w:r>
      <w:r w:rsidR="00D64D15" w:rsidRPr="00786FCF">
        <w:rPr>
          <w:rFonts w:ascii="Arial" w:hAnsi="Arial" w:cs="Arial"/>
        </w:rPr>
        <w:t xml:space="preserve">, </w:t>
      </w:r>
      <w:proofErr w:type="gramStart"/>
      <w:r w:rsidR="00FB52CA" w:rsidRPr="00786FCF">
        <w:rPr>
          <w:rFonts w:ascii="Arial" w:hAnsi="Arial" w:cs="Arial"/>
        </w:rPr>
        <w:t>ou</w:t>
      </w:r>
      <w:proofErr w:type="gramEnd"/>
    </w:p>
    <w:p w14:paraId="3FEABC1F" w14:textId="2E76167C" w:rsidR="00241F67" w:rsidRPr="00786FCF" w:rsidRDefault="00D64D15" w:rsidP="00370F32">
      <w:pPr>
        <w:pStyle w:val="Paragraphedeliste"/>
        <w:numPr>
          <w:ilvl w:val="0"/>
          <w:numId w:val="12"/>
        </w:numPr>
        <w:spacing w:line="276" w:lineRule="auto"/>
        <w:rPr>
          <w:rFonts w:ascii="Arial" w:hAnsi="Arial" w:cs="Arial"/>
        </w:rPr>
      </w:pPr>
      <w:proofErr w:type="gramStart"/>
      <w:r w:rsidRPr="00786FCF">
        <w:rPr>
          <w:rFonts w:ascii="Arial" w:hAnsi="Arial" w:cs="Arial"/>
        </w:rPr>
        <w:t>si</w:t>
      </w:r>
      <w:proofErr w:type="gramEnd"/>
      <w:r w:rsidRPr="00786FCF">
        <w:rPr>
          <w:rFonts w:ascii="Arial" w:hAnsi="Arial" w:cs="Arial"/>
        </w:rPr>
        <w:t xml:space="preserve"> elle</w:t>
      </w:r>
      <w:r w:rsidR="00C22347" w:rsidRPr="00786FCF">
        <w:rPr>
          <w:rFonts w:ascii="Arial" w:hAnsi="Arial" w:cs="Arial"/>
        </w:rPr>
        <w:t xml:space="preserve"> est en processus de renouvellement de sa carte RAMQ à la date limite du concours</w:t>
      </w:r>
      <w:r w:rsidRPr="00786FCF">
        <w:rPr>
          <w:rFonts w:ascii="Arial" w:hAnsi="Arial" w:cs="Arial"/>
        </w:rPr>
        <w:t>,</w:t>
      </w:r>
      <w:r w:rsidR="00C22347" w:rsidRPr="00786FCF">
        <w:rPr>
          <w:rFonts w:ascii="Arial" w:hAnsi="Arial" w:cs="Arial"/>
        </w:rPr>
        <w:t xml:space="preserve"> </w:t>
      </w:r>
      <w:r w:rsidRPr="00786FCF">
        <w:rPr>
          <w:rFonts w:ascii="Arial" w:hAnsi="Arial" w:cs="Arial"/>
        </w:rPr>
        <w:t xml:space="preserve">une </w:t>
      </w:r>
      <w:r w:rsidR="00B567E9" w:rsidRPr="00786FCF">
        <w:rPr>
          <w:rFonts w:ascii="Arial" w:hAnsi="Arial" w:cs="Arial"/>
        </w:rPr>
        <w:t xml:space="preserve">preuve </w:t>
      </w:r>
      <w:r w:rsidR="00532814" w:rsidRPr="00786FCF">
        <w:rPr>
          <w:rFonts w:ascii="Arial" w:hAnsi="Arial" w:cs="Arial"/>
        </w:rPr>
        <w:t>qu’une nouvelle carte a été demandée à la RAMQ et</w:t>
      </w:r>
      <w:r w:rsidR="00765978" w:rsidRPr="00786FCF">
        <w:rPr>
          <w:rFonts w:ascii="Arial" w:hAnsi="Arial" w:cs="Arial"/>
        </w:rPr>
        <w:t xml:space="preserve"> une copie de sa carte échue</w:t>
      </w:r>
      <w:r w:rsidR="00B567E9" w:rsidRPr="00786FCF">
        <w:rPr>
          <w:rFonts w:ascii="Arial" w:hAnsi="Arial" w:cs="Arial"/>
        </w:rPr>
        <w:t xml:space="preserve">. </w:t>
      </w:r>
    </w:p>
    <w:p w14:paraId="2B3FCBB4" w14:textId="43F2861F" w:rsidR="00241F67" w:rsidRPr="00786FCF" w:rsidRDefault="00241F67" w:rsidP="00370F32">
      <w:pPr>
        <w:spacing w:line="276" w:lineRule="auto"/>
        <w:rPr>
          <w:rFonts w:ascii="Arial" w:hAnsi="Arial" w:cs="Arial"/>
        </w:rPr>
      </w:pPr>
      <w:r w:rsidRPr="00786FCF">
        <w:rPr>
          <w:rFonts w:ascii="Arial" w:hAnsi="Arial" w:cs="Arial"/>
        </w:rPr>
        <w:t>Conformément à la section 3.5 des présentes règles, la personne candidate qui ne détient pas la citoyenneté canadienne ou la résidence permanente canadienne, ou qui ne détient pas l’un d</w:t>
      </w:r>
      <w:r w:rsidR="00CA01A3" w:rsidRPr="00786FCF">
        <w:rPr>
          <w:rFonts w:ascii="Arial" w:hAnsi="Arial" w:cs="Arial"/>
        </w:rPr>
        <w:t>e</w:t>
      </w:r>
      <w:r w:rsidRPr="00786FCF">
        <w:rPr>
          <w:rFonts w:ascii="Arial" w:hAnsi="Arial" w:cs="Arial"/>
        </w:rPr>
        <w:t>s documents ci-dessus, demeure admissible au présent concours, mais doit effectuer sa formation dans un établissement universitaire du Québec. Elle</w:t>
      </w:r>
      <w:r w:rsidRPr="00786FCF" w:rsidDel="00FA16DF">
        <w:rPr>
          <w:rFonts w:ascii="Arial" w:hAnsi="Arial" w:cs="Arial"/>
        </w:rPr>
        <w:t xml:space="preserve"> </w:t>
      </w:r>
      <w:r w:rsidR="00FA16DF" w:rsidRPr="00786FCF">
        <w:rPr>
          <w:rFonts w:ascii="Arial" w:hAnsi="Arial" w:cs="Arial"/>
        </w:rPr>
        <w:t>doit</w:t>
      </w:r>
      <w:r w:rsidRPr="00786FCF">
        <w:rPr>
          <w:rFonts w:ascii="Arial" w:hAnsi="Arial" w:cs="Arial"/>
        </w:rPr>
        <w:t xml:space="preserve"> alors soumettre l’un de ces deux documents</w:t>
      </w:r>
      <w:r w:rsidR="001015EA" w:rsidRPr="00786FCF">
        <w:rPr>
          <w:rFonts w:ascii="Arial" w:hAnsi="Arial" w:cs="Arial"/>
        </w:rPr>
        <w:t> </w:t>
      </w:r>
      <w:r w:rsidRPr="00786FCF">
        <w:rPr>
          <w:rFonts w:ascii="Arial" w:hAnsi="Arial" w:cs="Arial"/>
        </w:rPr>
        <w:t xml:space="preserve">: </w:t>
      </w:r>
    </w:p>
    <w:p w14:paraId="2F674FE1" w14:textId="23E23863" w:rsidR="00241F67" w:rsidRPr="00786FCF" w:rsidRDefault="00241F67" w:rsidP="00370F32">
      <w:pPr>
        <w:pStyle w:val="Paragraphedeliste"/>
        <w:numPr>
          <w:ilvl w:val="0"/>
          <w:numId w:val="12"/>
        </w:numPr>
        <w:spacing w:line="276" w:lineRule="auto"/>
        <w:rPr>
          <w:rFonts w:ascii="Arial" w:hAnsi="Arial" w:cs="Arial"/>
        </w:rPr>
      </w:pPr>
      <w:proofErr w:type="gramStart"/>
      <w:r w:rsidRPr="00786FCF">
        <w:rPr>
          <w:rFonts w:ascii="Arial" w:hAnsi="Arial" w:cs="Arial"/>
        </w:rPr>
        <w:t>une</w:t>
      </w:r>
      <w:proofErr w:type="gramEnd"/>
      <w:r w:rsidRPr="00786FCF">
        <w:rPr>
          <w:rFonts w:ascii="Arial" w:hAnsi="Arial" w:cs="Arial"/>
        </w:rPr>
        <w:t xml:space="preserve"> preuve d’admission à un programme d’études dans un établissement universitaire du Québec</w:t>
      </w:r>
      <w:r w:rsidR="00A753E6" w:rsidRPr="00786FCF">
        <w:rPr>
          <w:rFonts w:ascii="Arial" w:hAnsi="Arial" w:cs="Arial"/>
        </w:rPr>
        <w:t xml:space="preserve">, </w:t>
      </w:r>
      <w:proofErr w:type="gramStart"/>
      <w:r w:rsidR="00FF6EA9" w:rsidRPr="00786FCF">
        <w:rPr>
          <w:rFonts w:ascii="Arial" w:hAnsi="Arial" w:cs="Arial"/>
        </w:rPr>
        <w:t>ou</w:t>
      </w:r>
      <w:proofErr w:type="gramEnd"/>
    </w:p>
    <w:p w14:paraId="29702B54" w14:textId="1705AE23" w:rsidR="00241F67" w:rsidRPr="00786FCF" w:rsidRDefault="00241F67" w:rsidP="00370F32">
      <w:pPr>
        <w:pStyle w:val="Paragraphedeliste"/>
        <w:numPr>
          <w:ilvl w:val="0"/>
          <w:numId w:val="12"/>
        </w:numPr>
        <w:spacing w:line="276" w:lineRule="auto"/>
        <w:rPr>
          <w:rFonts w:ascii="Arial" w:hAnsi="Arial" w:cs="Arial"/>
        </w:rPr>
      </w:pPr>
      <w:proofErr w:type="gramStart"/>
      <w:r w:rsidRPr="00786FCF">
        <w:rPr>
          <w:rFonts w:ascii="Arial" w:hAnsi="Arial" w:cs="Arial"/>
        </w:rPr>
        <w:t>un</w:t>
      </w:r>
      <w:proofErr w:type="gramEnd"/>
      <w:r w:rsidRPr="00786FCF">
        <w:rPr>
          <w:rFonts w:ascii="Arial" w:hAnsi="Arial" w:cs="Arial"/>
        </w:rPr>
        <w:t xml:space="preserve"> formulaire </w:t>
      </w:r>
      <w:r w:rsidR="002F4961" w:rsidRPr="00786FCF">
        <w:rPr>
          <w:rFonts w:ascii="Arial" w:hAnsi="Arial" w:cs="Arial"/>
        </w:rPr>
        <w:t>de consentement</w:t>
      </w:r>
      <w:r w:rsidRPr="00786FCF">
        <w:rPr>
          <w:rFonts w:ascii="Arial" w:hAnsi="Arial" w:cs="Arial"/>
        </w:rPr>
        <w:t xml:space="preserve"> de la personne assurant la direction de la recherche dans un établissement universitaire québécois, selon la procédure décrite à la section 4.</w:t>
      </w:r>
      <w:r w:rsidR="009075DE" w:rsidRPr="00786FCF">
        <w:rPr>
          <w:rFonts w:ascii="Arial" w:hAnsi="Arial" w:cs="Arial"/>
        </w:rPr>
        <w:t>3</w:t>
      </w:r>
    </w:p>
    <w:p w14:paraId="572E9AAD" w14:textId="7BD2649E" w:rsidR="00732AA9" w:rsidRPr="00786FCF" w:rsidRDefault="00241F67" w:rsidP="00370F32">
      <w:pPr>
        <w:pStyle w:val="Titre3"/>
        <w:numPr>
          <w:ilvl w:val="2"/>
          <w:numId w:val="19"/>
        </w:numPr>
        <w:spacing w:line="276" w:lineRule="auto"/>
        <w:ind w:left="709"/>
        <w:rPr>
          <w:rFonts w:ascii="Arial" w:hAnsi="Arial" w:cs="Arial"/>
        </w:rPr>
      </w:pPr>
      <w:bookmarkStart w:id="36" w:name="_Toc199793148"/>
      <w:r w:rsidRPr="00786FCF">
        <w:rPr>
          <w:rFonts w:ascii="Arial" w:hAnsi="Arial" w:cs="Arial"/>
        </w:rPr>
        <w:t>Relevés de notes</w:t>
      </w:r>
      <w:bookmarkEnd w:id="36"/>
      <w:r w:rsidRPr="00786FCF">
        <w:rPr>
          <w:rFonts w:ascii="Arial" w:hAnsi="Arial" w:cs="Arial"/>
        </w:rPr>
        <w:t xml:space="preserve"> </w:t>
      </w:r>
      <w:r w:rsidRPr="00786FCF">
        <w:rPr>
          <w:rFonts w:ascii="Arial" w:hAnsi="Arial" w:cs="Arial"/>
        </w:rPr>
        <w:tab/>
      </w:r>
    </w:p>
    <w:p w14:paraId="4F3AFF05" w14:textId="4BF527A5" w:rsidR="00241F67" w:rsidRPr="00786FCF" w:rsidRDefault="00241F67" w:rsidP="00370F32">
      <w:pPr>
        <w:spacing w:line="276" w:lineRule="auto"/>
        <w:rPr>
          <w:rFonts w:ascii="Arial" w:hAnsi="Arial" w:cs="Arial"/>
          <w:b/>
        </w:rPr>
      </w:pPr>
      <w:r w:rsidRPr="00786FCF">
        <w:rPr>
          <w:rFonts w:ascii="Arial" w:hAnsi="Arial" w:cs="Arial"/>
          <w:b/>
        </w:rPr>
        <w:t xml:space="preserve">Tout relevé de notes manquant, incomplet, </w:t>
      </w:r>
      <w:r w:rsidR="00972401" w:rsidRPr="00786FCF">
        <w:rPr>
          <w:rFonts w:ascii="Arial" w:hAnsi="Arial" w:cs="Arial"/>
          <w:b/>
        </w:rPr>
        <w:t xml:space="preserve">illisible, </w:t>
      </w:r>
      <w:r w:rsidRPr="00786FCF">
        <w:rPr>
          <w:rFonts w:ascii="Arial" w:hAnsi="Arial" w:cs="Arial"/>
          <w:b/>
        </w:rPr>
        <w:t xml:space="preserve">non officiel, ne présentant pas de mention de conformité ou n’étant pas à jour rend la demande non admissible. </w:t>
      </w:r>
    </w:p>
    <w:p w14:paraId="255643ED" w14:textId="6DFF31AA" w:rsidR="00241F67" w:rsidRPr="00786FCF" w:rsidRDefault="00241F67" w:rsidP="00370F32">
      <w:pPr>
        <w:spacing w:line="276" w:lineRule="auto"/>
        <w:rPr>
          <w:rFonts w:ascii="Arial" w:hAnsi="Arial" w:cs="Arial"/>
        </w:rPr>
      </w:pPr>
      <w:r w:rsidRPr="00786FCF">
        <w:rPr>
          <w:rFonts w:ascii="Arial" w:hAnsi="Arial" w:cs="Arial"/>
        </w:rPr>
        <w:t>Une copie de tous les relevés de notes est requise, et ce, pour toutes les études universitaires suivies par l</w:t>
      </w:r>
      <w:r w:rsidR="00D13BF7" w:rsidRPr="00786FCF">
        <w:rPr>
          <w:rFonts w:ascii="Arial" w:hAnsi="Arial" w:cs="Arial"/>
        </w:rPr>
        <w:t>a</w:t>
      </w:r>
      <w:r w:rsidRPr="00786FCF">
        <w:rPr>
          <w:rFonts w:ascii="Arial" w:hAnsi="Arial" w:cs="Arial"/>
        </w:rPr>
        <w:t xml:space="preserve"> personne candidate, qu’elles soient complétées ou non. Cela inclut les relevés de notes obtenus dans le cadre de programmes d’échange ou de cours </w:t>
      </w:r>
      <w:r w:rsidR="000B6861" w:rsidRPr="00786FCF">
        <w:rPr>
          <w:rFonts w:ascii="Arial" w:hAnsi="Arial" w:cs="Arial"/>
        </w:rPr>
        <w:t xml:space="preserve">ayant mené à des </w:t>
      </w:r>
      <w:r w:rsidRPr="00786FCF">
        <w:rPr>
          <w:rFonts w:ascii="Arial" w:hAnsi="Arial" w:cs="Arial"/>
        </w:rPr>
        <w:t xml:space="preserve">équivalences, le cas échéant. </w:t>
      </w:r>
      <w:r w:rsidR="003122C8" w:rsidRPr="00786FCF">
        <w:rPr>
          <w:rFonts w:ascii="Arial" w:eastAsia="Times New Roman" w:hAnsi="Arial" w:cs="Arial"/>
          <w:color w:val="000000" w:themeColor="text1"/>
          <w:lang w:eastAsia="fr-CA"/>
        </w:rPr>
        <w:t>Les relevés de notes doivent présenter tous les résultats obtenus, dans le cadre des cours et des programmes de formation universitaires suivis.</w:t>
      </w:r>
    </w:p>
    <w:p w14:paraId="79789E28" w14:textId="77777777" w:rsidR="00241F67" w:rsidRPr="00786FCF" w:rsidRDefault="00241F67" w:rsidP="00370F32">
      <w:pPr>
        <w:spacing w:line="276" w:lineRule="auto"/>
        <w:rPr>
          <w:rFonts w:ascii="Arial" w:hAnsi="Arial" w:cs="Arial"/>
        </w:rPr>
      </w:pPr>
      <w:r w:rsidRPr="00786FCF">
        <w:rPr>
          <w:rFonts w:ascii="Arial" w:hAnsi="Arial" w:cs="Arial"/>
        </w:rPr>
        <w:t xml:space="preserve">Pour un </w:t>
      </w:r>
      <w:r w:rsidRPr="00786FCF">
        <w:rPr>
          <w:rFonts w:ascii="Arial" w:hAnsi="Arial" w:cs="Arial"/>
          <w:b/>
        </w:rPr>
        <w:t>programme d’études en cours</w:t>
      </w:r>
      <w:r w:rsidRPr="00786FCF">
        <w:rPr>
          <w:rFonts w:ascii="Arial" w:hAnsi="Arial" w:cs="Arial"/>
        </w:rPr>
        <w:t xml:space="preserve">, le relevé de notes doit : </w:t>
      </w:r>
    </w:p>
    <w:p w14:paraId="0EA20EB4" w14:textId="4651B5E0" w:rsidR="00241F67" w:rsidRPr="00786FCF" w:rsidRDefault="00241F67" w:rsidP="00370F32">
      <w:pPr>
        <w:pStyle w:val="Paragraphedeliste"/>
        <w:numPr>
          <w:ilvl w:val="0"/>
          <w:numId w:val="12"/>
        </w:numPr>
        <w:spacing w:line="276" w:lineRule="auto"/>
        <w:rPr>
          <w:rFonts w:ascii="Arial" w:hAnsi="Arial" w:cs="Arial"/>
        </w:rPr>
      </w:pPr>
      <w:proofErr w:type="gramStart"/>
      <w:r w:rsidRPr="00786FCF">
        <w:rPr>
          <w:rFonts w:ascii="Arial" w:hAnsi="Arial" w:cs="Arial"/>
        </w:rPr>
        <w:t>être</w:t>
      </w:r>
      <w:proofErr w:type="gramEnd"/>
      <w:r w:rsidRPr="00786FCF">
        <w:rPr>
          <w:rFonts w:ascii="Arial" w:hAnsi="Arial" w:cs="Arial"/>
        </w:rPr>
        <w:t xml:space="preserve"> à jour, c’est-à-dire qu’il doit avoir été émis au plus tôt </w:t>
      </w:r>
      <w:r w:rsidR="00430C5A" w:rsidRPr="00786FCF">
        <w:rPr>
          <w:rFonts w:ascii="Arial" w:hAnsi="Arial" w:cs="Arial"/>
        </w:rPr>
        <w:t>en</w:t>
      </w:r>
      <w:r w:rsidRPr="00786FCF">
        <w:rPr>
          <w:rFonts w:ascii="Arial" w:hAnsi="Arial" w:cs="Arial"/>
        </w:rPr>
        <w:t xml:space="preserve"> juillet de l’année d’ouverture du concours</w:t>
      </w:r>
      <w:r w:rsidR="00327C59" w:rsidRPr="00786FCF">
        <w:rPr>
          <w:rFonts w:ascii="Arial" w:hAnsi="Arial" w:cs="Arial"/>
        </w:rPr>
        <w:t>,</w:t>
      </w:r>
      <w:r w:rsidRPr="00786FCF">
        <w:rPr>
          <w:rFonts w:ascii="Arial" w:hAnsi="Arial" w:cs="Arial"/>
        </w:rPr>
        <w:t xml:space="preserve"> </w:t>
      </w:r>
      <w:r w:rsidR="0022249E" w:rsidRPr="00786FCF">
        <w:rPr>
          <w:rFonts w:ascii="Arial" w:hAnsi="Arial" w:cs="Arial"/>
        </w:rPr>
        <w:t xml:space="preserve">et </w:t>
      </w:r>
    </w:p>
    <w:p w14:paraId="7A1AC663" w14:textId="18133D56" w:rsidR="00241F67" w:rsidRPr="00786FCF" w:rsidRDefault="0086754E" w:rsidP="00370F32">
      <w:pPr>
        <w:pStyle w:val="Paragraphedeliste"/>
        <w:numPr>
          <w:ilvl w:val="0"/>
          <w:numId w:val="12"/>
        </w:numPr>
        <w:spacing w:line="276" w:lineRule="auto"/>
        <w:rPr>
          <w:rFonts w:ascii="Arial" w:hAnsi="Arial" w:cs="Arial"/>
        </w:rPr>
      </w:pPr>
      <w:proofErr w:type="gramStart"/>
      <w:r w:rsidRPr="00786FCF">
        <w:rPr>
          <w:rFonts w:ascii="Arial" w:hAnsi="Arial" w:cs="Arial"/>
        </w:rPr>
        <w:t>présenter</w:t>
      </w:r>
      <w:proofErr w:type="gramEnd"/>
      <w:r w:rsidRPr="00786FCF">
        <w:rPr>
          <w:rFonts w:ascii="Arial" w:hAnsi="Arial" w:cs="Arial"/>
        </w:rPr>
        <w:t xml:space="preserve"> tous les résultats obtenus à</w:t>
      </w:r>
      <w:r w:rsidR="00241F67" w:rsidRPr="00786FCF">
        <w:rPr>
          <w:rFonts w:ascii="Arial" w:hAnsi="Arial" w:cs="Arial"/>
        </w:rPr>
        <w:t xml:space="preserve"> la dernière session complétée avant la date limite du concours, incluant la session d’été, le cas échéant</w:t>
      </w:r>
    </w:p>
    <w:p w14:paraId="7039AA3D" w14:textId="77777777" w:rsidR="00241F67" w:rsidRPr="00786FCF" w:rsidRDefault="00241F67" w:rsidP="00370F32">
      <w:pPr>
        <w:spacing w:line="276" w:lineRule="auto"/>
        <w:rPr>
          <w:rFonts w:ascii="Arial" w:hAnsi="Arial" w:cs="Arial"/>
        </w:rPr>
      </w:pPr>
      <w:r w:rsidRPr="00786FCF">
        <w:rPr>
          <w:rFonts w:ascii="Arial" w:hAnsi="Arial" w:cs="Arial"/>
        </w:rPr>
        <w:t xml:space="preserve">Les éléments qui rendent un relevé de notes officiel peuvent différer d’un établissement universitaire à l’autre. Néanmoins, chaque relevé de notes doit, pour être jugé officiel par le Fonds : </w:t>
      </w:r>
    </w:p>
    <w:p w14:paraId="40F01369" w14:textId="7830B39B" w:rsidR="00241F67" w:rsidRPr="00786FCF" w:rsidRDefault="0018716F" w:rsidP="00370F32">
      <w:pPr>
        <w:pStyle w:val="Paragraphedeliste"/>
        <w:numPr>
          <w:ilvl w:val="0"/>
          <w:numId w:val="12"/>
        </w:numPr>
        <w:spacing w:line="276" w:lineRule="auto"/>
        <w:rPr>
          <w:rFonts w:ascii="Arial" w:hAnsi="Arial" w:cs="Arial"/>
        </w:rPr>
      </w:pPr>
      <w:proofErr w:type="gramStart"/>
      <w:r w:rsidRPr="00786FCF">
        <w:rPr>
          <w:rFonts w:ascii="Arial" w:hAnsi="Arial" w:cs="Arial"/>
        </w:rPr>
        <w:lastRenderedPageBreak/>
        <w:t>être</w:t>
      </w:r>
      <w:proofErr w:type="gramEnd"/>
      <w:r w:rsidR="00241F67" w:rsidRPr="00786FCF">
        <w:rPr>
          <w:rFonts w:ascii="Arial" w:hAnsi="Arial" w:cs="Arial"/>
        </w:rPr>
        <w:t xml:space="preserve"> délivré par l’établissement universitaire concerné</w:t>
      </w:r>
      <w:r w:rsidR="00A753E6" w:rsidRPr="00786FCF">
        <w:rPr>
          <w:rFonts w:ascii="Arial" w:hAnsi="Arial" w:cs="Arial"/>
        </w:rPr>
        <w:t xml:space="preserve">, </w:t>
      </w:r>
      <w:r w:rsidR="00935EE7" w:rsidRPr="00786FCF">
        <w:rPr>
          <w:rFonts w:ascii="Arial" w:hAnsi="Arial" w:cs="Arial"/>
        </w:rPr>
        <w:t>et</w:t>
      </w:r>
    </w:p>
    <w:p w14:paraId="55258C1E" w14:textId="44EF1832" w:rsidR="00241F67" w:rsidRPr="00786FCF" w:rsidRDefault="0018716F" w:rsidP="00370F32">
      <w:pPr>
        <w:pStyle w:val="Paragraphedeliste"/>
        <w:numPr>
          <w:ilvl w:val="0"/>
          <w:numId w:val="12"/>
        </w:numPr>
        <w:spacing w:line="276" w:lineRule="auto"/>
        <w:rPr>
          <w:rFonts w:ascii="Arial" w:hAnsi="Arial" w:cs="Arial"/>
        </w:rPr>
      </w:pPr>
      <w:proofErr w:type="gramStart"/>
      <w:r w:rsidRPr="00786FCF">
        <w:rPr>
          <w:rFonts w:ascii="Arial" w:hAnsi="Arial" w:cs="Arial"/>
        </w:rPr>
        <w:t>présenter</w:t>
      </w:r>
      <w:proofErr w:type="gramEnd"/>
      <w:r w:rsidR="00241F67" w:rsidRPr="00786FCF">
        <w:rPr>
          <w:rFonts w:ascii="Arial" w:hAnsi="Arial" w:cs="Arial"/>
        </w:rPr>
        <w:t xml:space="preserve"> les éléments indiquant qu’il s’agit d’un relevé de notes officiel pour cet établissement universitaire. Il peut s’agir de la présence du sceau de l’établissement universitaire </w:t>
      </w:r>
      <w:r w:rsidR="00935EE7" w:rsidRPr="00786FCF">
        <w:rPr>
          <w:rFonts w:ascii="Arial" w:hAnsi="Arial" w:cs="Arial"/>
        </w:rPr>
        <w:t>ou</w:t>
      </w:r>
      <w:r w:rsidR="00241F67" w:rsidRPr="00786FCF">
        <w:rPr>
          <w:rFonts w:ascii="Arial" w:hAnsi="Arial" w:cs="Arial"/>
        </w:rPr>
        <w:t xml:space="preserve"> de la signature du registraire, </w:t>
      </w:r>
      <w:r w:rsidR="00935EE7" w:rsidRPr="00786FCF">
        <w:rPr>
          <w:rFonts w:ascii="Arial" w:hAnsi="Arial" w:cs="Arial"/>
        </w:rPr>
        <w:t>ou</w:t>
      </w:r>
      <w:r w:rsidR="00241F67" w:rsidRPr="00786FCF">
        <w:rPr>
          <w:rFonts w:ascii="Arial" w:hAnsi="Arial" w:cs="Arial"/>
        </w:rPr>
        <w:t xml:space="preserve"> d’une mention « Relevé de notes officiel », etc.</w:t>
      </w:r>
    </w:p>
    <w:p w14:paraId="0D1D48A7" w14:textId="6C2F0B08" w:rsidR="00241F67" w:rsidRPr="00786FCF" w:rsidRDefault="00425990" w:rsidP="00370F32">
      <w:pPr>
        <w:spacing w:line="276" w:lineRule="auto"/>
        <w:rPr>
          <w:rFonts w:ascii="Arial" w:hAnsi="Arial" w:cs="Arial"/>
        </w:rPr>
      </w:pPr>
      <w:r w:rsidRPr="00786FCF">
        <w:rPr>
          <w:rFonts w:ascii="Arial" w:hAnsi="Arial" w:cs="Arial"/>
        </w:rPr>
        <w:t>Toute mention en filigrane</w:t>
      </w:r>
      <w:r w:rsidR="00241F67" w:rsidRPr="00786FCF">
        <w:rPr>
          <w:rFonts w:ascii="Arial" w:hAnsi="Arial" w:cs="Arial"/>
        </w:rPr>
        <w:t xml:space="preserve"> ne rend pas un relevé de notes non officiel pour autant que les exigences précisées ci-dessus sont respectées.</w:t>
      </w:r>
      <w:r w:rsidR="005E5EA7" w:rsidRPr="00786FCF">
        <w:rPr>
          <w:rFonts w:ascii="Arial" w:hAnsi="Arial" w:cs="Arial"/>
        </w:rPr>
        <w:t xml:space="preserve"> Un relevé de notes remis dans une enveloppe sous-scellée par le bureau du registraire peut être ouvert et son contenu numérisé. Les relevés consultables en ligne doivent obligatoirement être convertis en PDF et joints à la demande à la section appropriée du formulaire. </w:t>
      </w:r>
      <w:r w:rsidR="00241F67" w:rsidRPr="00786FCF">
        <w:rPr>
          <w:rFonts w:ascii="Arial" w:hAnsi="Arial" w:cs="Arial"/>
        </w:rPr>
        <w:t xml:space="preserve">En cas de doute sur l’authenticité d’un relevé de notes, le Fonds se réserve le droit de procéder à une vérification auprès de la personne candidate et éventuellement auprès de l’établissement concerné. </w:t>
      </w:r>
    </w:p>
    <w:p w14:paraId="48D28567" w14:textId="65C270E4" w:rsidR="00241F67" w:rsidRPr="00786FCF" w:rsidRDefault="00241F67" w:rsidP="00370F32">
      <w:pPr>
        <w:spacing w:line="276" w:lineRule="auto"/>
        <w:rPr>
          <w:rFonts w:ascii="Arial" w:hAnsi="Arial" w:cs="Arial"/>
          <w:b/>
          <w:bCs/>
        </w:rPr>
      </w:pPr>
      <w:r w:rsidRPr="00786FCF">
        <w:rPr>
          <w:rFonts w:ascii="Arial" w:hAnsi="Arial" w:cs="Arial"/>
          <w:b/>
          <w:bCs/>
        </w:rPr>
        <w:t>Autres documents à joindre, le cas échéant, dans le fichier avec les relevés de notes :</w:t>
      </w:r>
    </w:p>
    <w:p w14:paraId="5C615A44" w14:textId="3BAB2D04" w:rsidR="00732AA9" w:rsidRPr="00786FCF" w:rsidRDefault="00241F67" w:rsidP="00370F32">
      <w:pPr>
        <w:pStyle w:val="Paragraphedeliste"/>
        <w:numPr>
          <w:ilvl w:val="0"/>
          <w:numId w:val="12"/>
        </w:numPr>
        <w:spacing w:line="276" w:lineRule="auto"/>
        <w:rPr>
          <w:rFonts w:ascii="Arial" w:hAnsi="Arial" w:cs="Arial"/>
        </w:rPr>
      </w:pPr>
      <w:r w:rsidRPr="00786FCF">
        <w:rPr>
          <w:rFonts w:ascii="Arial" w:hAnsi="Arial" w:cs="Arial"/>
        </w:rPr>
        <w:t xml:space="preserve">Dans le cas de relevés de notes obtenus en dehors de l'Amérique du Nord, </w:t>
      </w:r>
      <w:r w:rsidR="00D15B73" w:rsidRPr="00786FCF">
        <w:rPr>
          <w:rFonts w:ascii="Arial" w:hAnsi="Arial" w:cs="Arial"/>
        </w:rPr>
        <w:t xml:space="preserve">un </w:t>
      </w:r>
      <w:r w:rsidRPr="00786FCF">
        <w:rPr>
          <w:rFonts w:ascii="Arial" w:hAnsi="Arial" w:cs="Arial"/>
        </w:rPr>
        <w:t>document expliquant le système de notation en vigueur. L</w:t>
      </w:r>
      <w:r w:rsidR="006F0FC5" w:rsidRPr="00786FCF">
        <w:rPr>
          <w:rFonts w:ascii="Arial" w:hAnsi="Arial" w:cs="Arial"/>
        </w:rPr>
        <w:t>e</w:t>
      </w:r>
      <w:r w:rsidRPr="00786FCF" w:rsidDel="006F0FC5">
        <w:rPr>
          <w:rFonts w:ascii="Arial" w:hAnsi="Arial" w:cs="Arial"/>
        </w:rPr>
        <w:t xml:space="preserve"> </w:t>
      </w:r>
      <w:r w:rsidR="006F0FC5" w:rsidRPr="00786FCF">
        <w:rPr>
          <w:rFonts w:ascii="Arial" w:hAnsi="Arial" w:cs="Arial"/>
        </w:rPr>
        <w:t>document</w:t>
      </w:r>
      <w:r w:rsidRPr="00786FCF">
        <w:rPr>
          <w:rFonts w:ascii="Arial" w:hAnsi="Arial" w:cs="Arial"/>
        </w:rPr>
        <w:t xml:space="preserve"> joint au dossier doit expliciter très clairement le système de notation utilisé, pour permettre une bonne compréhension des relevés de notes</w:t>
      </w:r>
      <w:r w:rsidR="00A614FC" w:rsidRPr="00786FCF">
        <w:rPr>
          <w:rFonts w:ascii="Arial" w:hAnsi="Arial" w:cs="Arial"/>
        </w:rPr>
        <w:t xml:space="preserve"> par le comité d’évaluation</w:t>
      </w:r>
      <w:r w:rsidRPr="00786FCF">
        <w:rPr>
          <w:rFonts w:ascii="Arial" w:hAnsi="Arial" w:cs="Arial"/>
        </w:rPr>
        <w:t>.</w:t>
      </w:r>
    </w:p>
    <w:p w14:paraId="071B1131" w14:textId="507903B5" w:rsidR="00732AA9" w:rsidRPr="00786FCF" w:rsidRDefault="00241F67" w:rsidP="00370F32">
      <w:pPr>
        <w:pStyle w:val="Paragraphedeliste"/>
        <w:numPr>
          <w:ilvl w:val="0"/>
          <w:numId w:val="12"/>
        </w:numPr>
        <w:spacing w:line="276" w:lineRule="auto"/>
        <w:rPr>
          <w:rFonts w:ascii="Arial" w:hAnsi="Arial" w:cs="Arial"/>
        </w:rPr>
      </w:pPr>
      <w:r w:rsidRPr="00786FCF">
        <w:rPr>
          <w:rFonts w:ascii="Arial" w:hAnsi="Arial" w:cs="Arial"/>
        </w:rPr>
        <w:t xml:space="preserve">Si aucun relevé de notes n’est émis, un </w:t>
      </w:r>
      <w:r w:rsidR="007078D7" w:rsidRPr="00786FCF">
        <w:rPr>
          <w:rFonts w:ascii="Arial" w:hAnsi="Arial" w:cs="Arial"/>
        </w:rPr>
        <w:t xml:space="preserve">document </w:t>
      </w:r>
      <w:r w:rsidRPr="00786FCF">
        <w:rPr>
          <w:rFonts w:ascii="Arial" w:hAnsi="Arial" w:cs="Arial"/>
        </w:rPr>
        <w:t>explicati</w:t>
      </w:r>
      <w:r w:rsidR="007078D7" w:rsidRPr="00786FCF">
        <w:rPr>
          <w:rFonts w:ascii="Arial" w:hAnsi="Arial" w:cs="Arial"/>
        </w:rPr>
        <w:t>f</w:t>
      </w:r>
      <w:r w:rsidRPr="00786FCF">
        <w:rPr>
          <w:rFonts w:ascii="Arial" w:hAnsi="Arial" w:cs="Arial"/>
        </w:rPr>
        <w:t xml:space="preserve"> de l’établissement (bureau du registraire ou instance administrative équivalente) précisant les raisons pour lesquelles ces relevés sont manquants. Le Fonds se réserve le droit de vérifier la recevabilité des raisons avancées.</w:t>
      </w:r>
    </w:p>
    <w:p w14:paraId="42AFEBC0" w14:textId="23B842D2" w:rsidR="00241F67" w:rsidRPr="00786FCF" w:rsidRDefault="00241F67" w:rsidP="00370F32">
      <w:pPr>
        <w:pStyle w:val="Paragraphedeliste"/>
        <w:numPr>
          <w:ilvl w:val="0"/>
          <w:numId w:val="12"/>
        </w:numPr>
        <w:spacing w:line="276" w:lineRule="auto"/>
        <w:rPr>
          <w:rFonts w:ascii="Arial" w:hAnsi="Arial" w:cs="Arial"/>
        </w:rPr>
      </w:pPr>
      <w:r w:rsidRPr="00786FCF">
        <w:rPr>
          <w:rFonts w:ascii="Arial" w:hAnsi="Arial" w:cs="Arial"/>
        </w:rPr>
        <w:t xml:space="preserve">Si aucun relevé de notes n’est émis et que la personne candidate n’est pas en mesure d’obtenir un </w:t>
      </w:r>
      <w:r w:rsidR="00313949" w:rsidRPr="00786FCF">
        <w:rPr>
          <w:rFonts w:ascii="Arial" w:hAnsi="Arial" w:cs="Arial"/>
        </w:rPr>
        <w:t xml:space="preserve">document explicatif </w:t>
      </w:r>
      <w:r w:rsidRPr="00786FCF">
        <w:rPr>
          <w:rFonts w:ascii="Arial" w:hAnsi="Arial" w:cs="Arial"/>
        </w:rPr>
        <w:t xml:space="preserve">de l’université, un </w:t>
      </w:r>
      <w:r w:rsidR="00313949" w:rsidRPr="00786FCF">
        <w:rPr>
          <w:rFonts w:ascii="Arial" w:hAnsi="Arial" w:cs="Arial"/>
        </w:rPr>
        <w:t xml:space="preserve">document </w:t>
      </w:r>
      <w:r w:rsidRPr="00786FCF">
        <w:rPr>
          <w:rFonts w:ascii="Arial" w:hAnsi="Arial" w:cs="Arial"/>
        </w:rPr>
        <w:t>explicati</w:t>
      </w:r>
      <w:r w:rsidR="00313949" w:rsidRPr="00786FCF">
        <w:rPr>
          <w:rFonts w:ascii="Arial" w:hAnsi="Arial" w:cs="Arial"/>
        </w:rPr>
        <w:t>f</w:t>
      </w:r>
      <w:r w:rsidRPr="00786FCF">
        <w:rPr>
          <w:rFonts w:ascii="Arial" w:hAnsi="Arial" w:cs="Arial"/>
        </w:rPr>
        <w:t xml:space="preserve"> de la personne candidate, endossée par </w:t>
      </w:r>
      <w:r w:rsidR="00AD6B3E" w:rsidRPr="00786FCF">
        <w:rPr>
          <w:rFonts w:ascii="Arial" w:hAnsi="Arial" w:cs="Arial"/>
        </w:rPr>
        <w:t xml:space="preserve">une </w:t>
      </w:r>
      <w:r w:rsidR="00A63E71" w:rsidRPr="00786FCF">
        <w:rPr>
          <w:rFonts w:ascii="Arial" w:hAnsi="Arial" w:cs="Arial"/>
        </w:rPr>
        <w:t>autorité compétente</w:t>
      </w:r>
      <w:r w:rsidRPr="00786FCF">
        <w:rPr>
          <w:rFonts w:ascii="Arial" w:hAnsi="Arial" w:cs="Arial"/>
        </w:rPr>
        <w:t xml:space="preserve"> du milieu d’accueil, justifiant l’absence de relevés de notes.</w:t>
      </w:r>
      <w:r w:rsidR="0066160B" w:rsidRPr="00786FCF">
        <w:rPr>
          <w:rFonts w:ascii="Arial" w:hAnsi="Arial" w:cs="Arial"/>
        </w:rPr>
        <w:t xml:space="preserve"> Le Fonds se réserve le droit de vérifier la recevabilité des raisons avancées.</w:t>
      </w:r>
    </w:p>
    <w:p w14:paraId="1CBCCE0E" w14:textId="7ACD865F" w:rsidR="00732AA9" w:rsidRPr="00786FCF" w:rsidRDefault="00241F67" w:rsidP="00370F32">
      <w:pPr>
        <w:pStyle w:val="Titre3"/>
        <w:numPr>
          <w:ilvl w:val="2"/>
          <w:numId w:val="19"/>
        </w:numPr>
        <w:spacing w:line="276" w:lineRule="auto"/>
        <w:ind w:left="709"/>
        <w:rPr>
          <w:rFonts w:ascii="Arial" w:hAnsi="Arial" w:cs="Arial"/>
        </w:rPr>
      </w:pPr>
      <w:bookmarkStart w:id="37" w:name="_Toc199793150"/>
      <w:r w:rsidRPr="00786FCF">
        <w:rPr>
          <w:rFonts w:ascii="Arial" w:hAnsi="Arial" w:cs="Arial"/>
        </w:rPr>
        <w:t>Historique des sessions à temps partiel</w:t>
      </w:r>
      <w:r w:rsidR="00140176" w:rsidRPr="00786FCF">
        <w:rPr>
          <w:rFonts w:ascii="Arial" w:hAnsi="Arial" w:cs="Arial"/>
        </w:rPr>
        <w:t xml:space="preserve"> ou sans inscription</w:t>
      </w:r>
      <w:bookmarkEnd w:id="37"/>
    </w:p>
    <w:p w14:paraId="3A944058" w14:textId="37F812BC" w:rsidR="00241F67" w:rsidRPr="00786FCF" w:rsidRDefault="00241F67" w:rsidP="00370F32">
      <w:pPr>
        <w:spacing w:line="276" w:lineRule="auto"/>
        <w:rPr>
          <w:rFonts w:ascii="Arial" w:hAnsi="Arial" w:cs="Arial"/>
        </w:rPr>
      </w:pPr>
      <w:r w:rsidRPr="00786FCF">
        <w:rPr>
          <w:rFonts w:ascii="Arial" w:hAnsi="Arial" w:cs="Arial"/>
        </w:rPr>
        <w:t xml:space="preserve">La personne candidate qui a </w:t>
      </w:r>
      <w:r w:rsidR="00140176" w:rsidRPr="00786FCF">
        <w:rPr>
          <w:rFonts w:ascii="Arial" w:hAnsi="Arial" w:cs="Arial"/>
        </w:rPr>
        <w:t>été inscrite à temps partiel ou qui n’a pas été inscrite, à une ou plusieurs sessions depuis le début du programme de formation pour lequel la bourse est demandée</w:t>
      </w:r>
      <w:r w:rsidRPr="00786FCF">
        <w:rPr>
          <w:rFonts w:ascii="Arial" w:hAnsi="Arial" w:cs="Arial"/>
        </w:rPr>
        <w:t>, doit fournir</w:t>
      </w:r>
      <w:r w:rsidR="00A12E50" w:rsidRPr="00786FCF">
        <w:rPr>
          <w:rFonts w:ascii="Arial" w:hAnsi="Arial" w:cs="Arial"/>
        </w:rPr>
        <w:t> </w:t>
      </w:r>
      <w:r w:rsidRPr="00786FCF">
        <w:rPr>
          <w:rFonts w:ascii="Arial" w:hAnsi="Arial" w:cs="Arial"/>
        </w:rPr>
        <w:t>:</w:t>
      </w:r>
    </w:p>
    <w:p w14:paraId="6475460F" w14:textId="0B18FD02" w:rsidR="00241F67" w:rsidRPr="00786FCF" w:rsidRDefault="00241F67" w:rsidP="00370F32">
      <w:pPr>
        <w:pStyle w:val="Paragraphedeliste"/>
        <w:numPr>
          <w:ilvl w:val="0"/>
          <w:numId w:val="13"/>
        </w:numPr>
        <w:spacing w:line="276" w:lineRule="auto"/>
        <w:rPr>
          <w:rFonts w:ascii="Arial" w:hAnsi="Arial" w:cs="Arial"/>
        </w:rPr>
      </w:pPr>
      <w:r w:rsidRPr="00786FCF">
        <w:rPr>
          <w:rFonts w:ascii="Arial" w:hAnsi="Arial" w:cs="Arial"/>
        </w:rPr>
        <w:t>Une attestation du bureau du registraire indiquant l’historique des sessions</w:t>
      </w:r>
      <w:r w:rsidR="00CE53B0" w:rsidRPr="00786FCF">
        <w:rPr>
          <w:rFonts w:ascii="Arial" w:hAnsi="Arial" w:cs="Arial"/>
        </w:rPr>
        <w:t xml:space="preserve"> ou tout autre document officiel émis par une autorité compétente de l’établissement universitaire précisant les sessions effectuées à temps partiel ou sans inscription</w:t>
      </w:r>
      <w:r w:rsidRPr="00786FCF">
        <w:rPr>
          <w:rFonts w:ascii="Arial" w:hAnsi="Arial" w:cs="Arial"/>
        </w:rPr>
        <w:t>.</w:t>
      </w:r>
    </w:p>
    <w:p w14:paraId="41F41D6E" w14:textId="2017C824" w:rsidR="00732AA9" w:rsidRPr="00786FCF" w:rsidRDefault="00241F67" w:rsidP="00370F32">
      <w:pPr>
        <w:pStyle w:val="Titre3"/>
        <w:numPr>
          <w:ilvl w:val="2"/>
          <w:numId w:val="19"/>
        </w:numPr>
        <w:spacing w:line="276" w:lineRule="auto"/>
        <w:ind w:left="709"/>
        <w:rPr>
          <w:rFonts w:ascii="Arial" w:hAnsi="Arial" w:cs="Arial"/>
        </w:rPr>
      </w:pPr>
      <w:bookmarkStart w:id="38" w:name="_Toc199793151"/>
      <w:r w:rsidRPr="00786FCF">
        <w:rPr>
          <w:rFonts w:ascii="Arial" w:hAnsi="Arial" w:cs="Arial"/>
        </w:rPr>
        <w:t>Autres documents à joindre au formulaire</w:t>
      </w:r>
      <w:bookmarkEnd w:id="38"/>
      <w:r w:rsidRPr="00786FCF">
        <w:rPr>
          <w:rFonts w:ascii="Arial" w:hAnsi="Arial" w:cs="Arial"/>
        </w:rPr>
        <w:tab/>
      </w:r>
    </w:p>
    <w:p w14:paraId="020DA257" w14:textId="2F5FB4A9" w:rsidR="00241F67" w:rsidRPr="00786FCF" w:rsidRDefault="00241F67" w:rsidP="00370F32">
      <w:pPr>
        <w:spacing w:line="276" w:lineRule="auto"/>
        <w:rPr>
          <w:rFonts w:ascii="Arial" w:hAnsi="Arial" w:cs="Arial"/>
        </w:rPr>
      </w:pPr>
      <w:r w:rsidRPr="00786FCF">
        <w:rPr>
          <w:rFonts w:ascii="Arial" w:hAnsi="Arial" w:cs="Arial"/>
        </w:rPr>
        <w:t xml:space="preserve">La personne candidate doit également joindre les documents suivants aux sections </w:t>
      </w:r>
      <w:r w:rsidR="00876DBB" w:rsidRPr="00786FCF">
        <w:rPr>
          <w:rFonts w:ascii="Arial" w:hAnsi="Arial" w:cs="Arial"/>
        </w:rPr>
        <w:t xml:space="preserve">appropriées </w:t>
      </w:r>
      <w:r w:rsidRPr="00786FCF">
        <w:rPr>
          <w:rFonts w:ascii="Arial" w:hAnsi="Arial" w:cs="Arial"/>
        </w:rPr>
        <w:t xml:space="preserve">du formulaire de demande : </w:t>
      </w:r>
    </w:p>
    <w:p w14:paraId="6A64EDC8" w14:textId="1CCE4555" w:rsidR="00767C24" w:rsidRPr="00786FCF" w:rsidRDefault="00767C24" w:rsidP="00370F32">
      <w:pPr>
        <w:pStyle w:val="Paragraphedeliste"/>
        <w:numPr>
          <w:ilvl w:val="0"/>
          <w:numId w:val="13"/>
        </w:numPr>
        <w:spacing w:line="276" w:lineRule="auto"/>
        <w:rPr>
          <w:rFonts w:ascii="Arial" w:hAnsi="Arial" w:cs="Arial"/>
          <w:b/>
          <w:color w:val="000000" w:themeColor="text1"/>
          <w:lang w:eastAsia="fr-CA"/>
        </w:rPr>
      </w:pPr>
      <w:r w:rsidRPr="00786FCF">
        <w:rPr>
          <w:rFonts w:ascii="Arial" w:hAnsi="Arial" w:cs="Arial"/>
          <w:b/>
          <w:lang w:eastAsia="fr-CA"/>
        </w:rPr>
        <w:t xml:space="preserve">Reconnaissances </w:t>
      </w:r>
      <w:r w:rsidRPr="00786FCF">
        <w:rPr>
          <w:rFonts w:ascii="Arial" w:hAnsi="Arial" w:cs="Arial"/>
          <w:lang w:eastAsia="fr-CA"/>
        </w:rPr>
        <w:t>(1 page</w:t>
      </w:r>
      <w:r w:rsidR="00247911" w:rsidRPr="00786FCF">
        <w:rPr>
          <w:rFonts w:ascii="Arial" w:hAnsi="Arial" w:cs="Arial"/>
          <w:lang w:eastAsia="fr-CA"/>
        </w:rPr>
        <w:t xml:space="preserve"> maximum</w:t>
      </w:r>
      <w:r w:rsidRPr="00786FCF">
        <w:rPr>
          <w:rFonts w:ascii="Arial" w:hAnsi="Arial" w:cs="Arial"/>
          <w:lang w:eastAsia="fr-CA"/>
        </w:rPr>
        <w:t xml:space="preserve">) : la personne candidate, le cas échéant, </w:t>
      </w:r>
      <w:r w:rsidR="002265F4" w:rsidRPr="00786FCF">
        <w:rPr>
          <w:rFonts w:ascii="Arial" w:hAnsi="Arial" w:cs="Arial"/>
          <w:lang w:eastAsia="fr-CA"/>
        </w:rPr>
        <w:t xml:space="preserve">doit </w:t>
      </w:r>
      <w:r w:rsidRPr="00786FCF">
        <w:rPr>
          <w:rFonts w:ascii="Arial" w:hAnsi="Arial" w:cs="Arial"/>
          <w:lang w:eastAsia="fr-CA"/>
        </w:rPr>
        <w:t>décri</w:t>
      </w:r>
      <w:r w:rsidR="002265F4" w:rsidRPr="00786FCF">
        <w:rPr>
          <w:rFonts w:ascii="Arial" w:hAnsi="Arial" w:cs="Arial"/>
          <w:lang w:eastAsia="fr-CA"/>
        </w:rPr>
        <w:t>re</w:t>
      </w:r>
      <w:r w:rsidRPr="00786FCF">
        <w:rPr>
          <w:rFonts w:ascii="Arial" w:hAnsi="Arial" w:cs="Arial"/>
          <w:lang w:eastAsia="fr-CA"/>
        </w:rPr>
        <w:t xml:space="preserve"> les bourses, prix et distinctions qu’elle a obtenus</w:t>
      </w:r>
      <w:r w:rsidR="0044565C" w:rsidRPr="00786FCF">
        <w:rPr>
          <w:rFonts w:ascii="Arial" w:hAnsi="Arial" w:cs="Arial"/>
          <w:lang w:eastAsia="fr-CA"/>
        </w:rPr>
        <w:t>, de même que leurs modalités d’attribution</w:t>
      </w:r>
      <w:r w:rsidRPr="00786FCF">
        <w:rPr>
          <w:rFonts w:ascii="Arial" w:hAnsi="Arial" w:cs="Arial"/>
          <w:lang w:eastAsia="fr-CA"/>
        </w:rPr>
        <w:t xml:space="preserve">. </w:t>
      </w:r>
      <w:r w:rsidRPr="00786FCF">
        <w:rPr>
          <w:rFonts w:ascii="Arial" w:hAnsi="Arial" w:cs="Arial"/>
          <w:b/>
          <w:color w:val="000000" w:themeColor="text1"/>
          <w:lang w:eastAsia="fr-CA"/>
        </w:rPr>
        <w:t xml:space="preserve"> </w:t>
      </w:r>
    </w:p>
    <w:p w14:paraId="61D48B78" w14:textId="23D2160E" w:rsidR="00732AA9" w:rsidRPr="00786FCF" w:rsidRDefault="00241F67" w:rsidP="00370F32">
      <w:pPr>
        <w:pStyle w:val="Paragraphedeliste"/>
        <w:numPr>
          <w:ilvl w:val="0"/>
          <w:numId w:val="13"/>
        </w:numPr>
        <w:spacing w:line="276" w:lineRule="auto"/>
        <w:rPr>
          <w:rFonts w:ascii="Arial" w:hAnsi="Arial" w:cs="Arial"/>
        </w:rPr>
      </w:pPr>
      <w:r w:rsidRPr="00786FCF">
        <w:rPr>
          <w:rFonts w:ascii="Arial" w:hAnsi="Arial" w:cs="Arial"/>
          <w:b/>
        </w:rPr>
        <w:t xml:space="preserve">Présentation intégrée du parcours </w:t>
      </w:r>
      <w:r w:rsidRPr="00786FCF">
        <w:rPr>
          <w:rFonts w:ascii="Arial" w:hAnsi="Arial" w:cs="Arial"/>
        </w:rPr>
        <w:t xml:space="preserve">(1 page maximum) : la personne candidate </w:t>
      </w:r>
      <w:r w:rsidR="002265F4" w:rsidRPr="00786FCF">
        <w:rPr>
          <w:rFonts w:ascii="Arial" w:hAnsi="Arial" w:cs="Arial"/>
        </w:rPr>
        <w:t>doit</w:t>
      </w:r>
      <w:r w:rsidRPr="00786FCF">
        <w:rPr>
          <w:rFonts w:ascii="Arial" w:hAnsi="Arial" w:cs="Arial"/>
        </w:rPr>
        <w:t xml:space="preserve"> établi</w:t>
      </w:r>
      <w:r w:rsidR="002265F4" w:rsidRPr="00786FCF">
        <w:rPr>
          <w:rFonts w:ascii="Arial" w:hAnsi="Arial" w:cs="Arial"/>
        </w:rPr>
        <w:t>r</w:t>
      </w:r>
      <w:r w:rsidRPr="00786FCF">
        <w:rPr>
          <w:rFonts w:ascii="Arial" w:hAnsi="Arial" w:cs="Arial"/>
        </w:rPr>
        <w:t xml:space="preserve"> des liens entre ses expériences et intérêts, d’une part, et ses choix d’orientation, </w:t>
      </w:r>
      <w:r w:rsidR="00F23C42" w:rsidRPr="00786FCF">
        <w:rPr>
          <w:rFonts w:ascii="Arial" w:hAnsi="Arial" w:cs="Arial"/>
        </w:rPr>
        <w:t xml:space="preserve">sa </w:t>
      </w:r>
      <w:r w:rsidRPr="00786FCF">
        <w:rPr>
          <w:rFonts w:ascii="Arial" w:hAnsi="Arial" w:cs="Arial"/>
        </w:rPr>
        <w:t>formation</w:t>
      </w:r>
      <w:r w:rsidR="008901B6" w:rsidRPr="00786FCF">
        <w:rPr>
          <w:rFonts w:ascii="Arial" w:hAnsi="Arial" w:cs="Arial"/>
        </w:rPr>
        <w:t>,</w:t>
      </w:r>
      <w:r w:rsidRPr="00786FCF" w:rsidDel="008901B6">
        <w:rPr>
          <w:rFonts w:ascii="Arial" w:hAnsi="Arial" w:cs="Arial"/>
        </w:rPr>
        <w:t xml:space="preserve"> </w:t>
      </w:r>
      <w:r w:rsidR="00F23C42" w:rsidRPr="00786FCF">
        <w:rPr>
          <w:rFonts w:ascii="Arial" w:hAnsi="Arial" w:cs="Arial"/>
        </w:rPr>
        <w:t xml:space="preserve">son </w:t>
      </w:r>
      <w:r w:rsidRPr="00786FCF">
        <w:rPr>
          <w:rFonts w:ascii="Arial" w:hAnsi="Arial" w:cs="Arial"/>
        </w:rPr>
        <w:t xml:space="preserve">cheminement académique et professionnel, d’autre part. Bien qu’aucun critère d’évaluation ne lui soit associé, la présentation intégrée du </w:t>
      </w:r>
      <w:r w:rsidRPr="00786FCF">
        <w:rPr>
          <w:rFonts w:ascii="Arial" w:hAnsi="Arial" w:cs="Arial"/>
        </w:rPr>
        <w:lastRenderedPageBreak/>
        <w:t>parcours peut aider le comité d’évaluation à mieux comprendre, contextualiser et évaluer le dossier académique, le parcours et les contributions de la personne candidate. Il n’est pas attendu de la personne candidate qu’elle livre des informations personnelles sensibles.</w:t>
      </w:r>
    </w:p>
    <w:p w14:paraId="73EAAE41" w14:textId="2270EF64" w:rsidR="00732AA9" w:rsidRPr="00786FCF" w:rsidRDefault="00241F67" w:rsidP="00370F32">
      <w:pPr>
        <w:pStyle w:val="Paragraphedeliste"/>
        <w:numPr>
          <w:ilvl w:val="0"/>
          <w:numId w:val="13"/>
        </w:numPr>
        <w:spacing w:line="276" w:lineRule="auto"/>
        <w:rPr>
          <w:rFonts w:ascii="Arial" w:hAnsi="Arial" w:cs="Arial"/>
        </w:rPr>
      </w:pPr>
      <w:r w:rsidRPr="00786FCF">
        <w:rPr>
          <w:rFonts w:ascii="Arial" w:hAnsi="Arial" w:cs="Arial"/>
          <w:b/>
        </w:rPr>
        <w:t>Expériences pertinentes et réalisations</w:t>
      </w:r>
      <w:r w:rsidRPr="00786FCF">
        <w:rPr>
          <w:rFonts w:ascii="Arial" w:hAnsi="Arial" w:cs="Arial"/>
        </w:rPr>
        <w:t xml:space="preserve"> (</w:t>
      </w:r>
      <w:r w:rsidR="00185564" w:rsidRPr="00786FCF">
        <w:rPr>
          <w:rFonts w:ascii="Arial" w:hAnsi="Arial" w:cs="Arial"/>
        </w:rPr>
        <w:t>4</w:t>
      </w:r>
      <w:r w:rsidRPr="00786FCF">
        <w:rPr>
          <w:rFonts w:ascii="Arial" w:hAnsi="Arial" w:cs="Arial"/>
        </w:rPr>
        <w:t xml:space="preserve"> pages maximum) : </w:t>
      </w:r>
      <w:r w:rsidR="00D44D64" w:rsidRPr="00786FCF">
        <w:rPr>
          <w:rFonts w:ascii="Arial" w:hAnsi="Arial" w:cs="Arial"/>
        </w:rPr>
        <w:t>l</w:t>
      </w:r>
      <w:r w:rsidRPr="00786FCF">
        <w:rPr>
          <w:rFonts w:ascii="Arial" w:hAnsi="Arial" w:cs="Arial"/>
        </w:rPr>
        <w:t xml:space="preserve">a personne candidate doit présenter et décrire </w:t>
      </w:r>
      <w:r w:rsidR="001E036F" w:rsidRPr="00786FCF">
        <w:rPr>
          <w:rFonts w:ascii="Arial" w:hAnsi="Arial" w:cs="Arial"/>
        </w:rPr>
        <w:t>s</w:t>
      </w:r>
      <w:r w:rsidRPr="00786FCF">
        <w:rPr>
          <w:rFonts w:ascii="Arial" w:hAnsi="Arial" w:cs="Arial"/>
        </w:rPr>
        <w:t xml:space="preserve">es expériences et </w:t>
      </w:r>
      <w:r w:rsidR="001E036F" w:rsidRPr="00786FCF">
        <w:rPr>
          <w:rFonts w:ascii="Arial" w:hAnsi="Arial" w:cs="Arial"/>
        </w:rPr>
        <w:t>s</w:t>
      </w:r>
      <w:r w:rsidRPr="00786FCF">
        <w:rPr>
          <w:rFonts w:ascii="Arial" w:hAnsi="Arial" w:cs="Arial"/>
        </w:rPr>
        <w:t>es réalisations</w:t>
      </w:r>
      <w:r w:rsidR="00EB6B52" w:rsidRPr="00786FCF">
        <w:rPr>
          <w:rFonts w:ascii="Arial" w:hAnsi="Arial" w:cs="Arial"/>
        </w:rPr>
        <w:t xml:space="preserve"> (d’ordre </w:t>
      </w:r>
      <w:r w:rsidR="00B72681" w:rsidRPr="00786FCF">
        <w:rPr>
          <w:rFonts w:ascii="Arial" w:hAnsi="Arial" w:cs="Arial"/>
        </w:rPr>
        <w:t>scientifique, professionnel</w:t>
      </w:r>
      <w:r w:rsidR="0013021B" w:rsidRPr="00786FCF">
        <w:rPr>
          <w:rFonts w:ascii="Arial" w:hAnsi="Arial" w:cs="Arial"/>
        </w:rPr>
        <w:t>, social</w:t>
      </w:r>
      <w:r w:rsidR="00824164" w:rsidRPr="00786FCF">
        <w:rPr>
          <w:rFonts w:ascii="Arial" w:hAnsi="Arial" w:cs="Arial"/>
        </w:rPr>
        <w:t>, etc.)</w:t>
      </w:r>
      <w:r w:rsidRPr="00786FCF">
        <w:rPr>
          <w:rFonts w:ascii="Arial" w:hAnsi="Arial" w:cs="Arial"/>
        </w:rPr>
        <w:t xml:space="preserve"> </w:t>
      </w:r>
      <w:r w:rsidR="006C72E8" w:rsidRPr="00786FCF">
        <w:rPr>
          <w:rFonts w:ascii="Arial" w:hAnsi="Arial" w:cs="Arial"/>
        </w:rPr>
        <w:t>pertinentes</w:t>
      </w:r>
      <w:r w:rsidR="005D2315" w:rsidRPr="00786FCF">
        <w:rPr>
          <w:rFonts w:ascii="Arial" w:hAnsi="Arial" w:cs="Arial"/>
        </w:rPr>
        <w:t>, au regard de son projet</w:t>
      </w:r>
      <w:r w:rsidR="007A3441" w:rsidRPr="00786FCF">
        <w:rPr>
          <w:rFonts w:ascii="Arial" w:hAnsi="Arial" w:cs="Arial"/>
        </w:rPr>
        <w:t xml:space="preserve"> de recherche</w:t>
      </w:r>
      <w:r w:rsidR="005D2315" w:rsidRPr="00786FCF">
        <w:rPr>
          <w:rFonts w:ascii="Arial" w:hAnsi="Arial" w:cs="Arial"/>
        </w:rPr>
        <w:t xml:space="preserve"> et de son parcours</w:t>
      </w:r>
      <w:r w:rsidR="00861727" w:rsidRPr="00786FCF">
        <w:rPr>
          <w:rFonts w:ascii="Arial" w:hAnsi="Arial" w:cs="Arial"/>
        </w:rPr>
        <w:t>. E</w:t>
      </w:r>
      <w:r w:rsidR="002C01D6" w:rsidRPr="00786FCF">
        <w:rPr>
          <w:rFonts w:ascii="Arial" w:hAnsi="Arial" w:cs="Arial"/>
        </w:rPr>
        <w:t xml:space="preserve">lle doit également mettre de l’avant </w:t>
      </w:r>
      <w:r w:rsidR="00510698" w:rsidRPr="00786FCF">
        <w:rPr>
          <w:rFonts w:ascii="Arial" w:hAnsi="Arial" w:cs="Arial"/>
        </w:rPr>
        <w:t>sa capacité d’engagement et de leadership (</w:t>
      </w:r>
      <w:r w:rsidR="00035054" w:rsidRPr="00786FCF">
        <w:rPr>
          <w:rFonts w:ascii="Arial" w:hAnsi="Arial" w:cs="Arial"/>
        </w:rPr>
        <w:t xml:space="preserve">à l’intérieur et à l’extérieur </w:t>
      </w:r>
      <w:r w:rsidR="00510698" w:rsidRPr="00786FCF">
        <w:rPr>
          <w:rFonts w:ascii="Arial" w:hAnsi="Arial" w:cs="Arial"/>
        </w:rPr>
        <w:t xml:space="preserve">du milieu académique) et </w:t>
      </w:r>
      <w:r w:rsidR="007E20B6" w:rsidRPr="00786FCF">
        <w:rPr>
          <w:rFonts w:ascii="Arial" w:hAnsi="Arial" w:cs="Arial"/>
        </w:rPr>
        <w:t>ses aptitudes à faire dialoguer la science et la société</w:t>
      </w:r>
      <w:r w:rsidRPr="00786FCF">
        <w:rPr>
          <w:rFonts w:ascii="Arial" w:hAnsi="Arial" w:cs="Arial"/>
        </w:rPr>
        <w:t>.</w:t>
      </w:r>
    </w:p>
    <w:p w14:paraId="35AA4B04" w14:textId="526B75CF" w:rsidR="00732AA9" w:rsidRPr="00786FCF" w:rsidRDefault="00241F67" w:rsidP="00370F32">
      <w:pPr>
        <w:pStyle w:val="Paragraphedeliste"/>
        <w:numPr>
          <w:ilvl w:val="0"/>
          <w:numId w:val="13"/>
        </w:numPr>
        <w:spacing w:line="276" w:lineRule="auto"/>
        <w:rPr>
          <w:rFonts w:ascii="Arial" w:hAnsi="Arial" w:cs="Arial"/>
        </w:rPr>
      </w:pPr>
      <w:r w:rsidRPr="00786FCF">
        <w:rPr>
          <w:rFonts w:ascii="Arial" w:hAnsi="Arial" w:cs="Arial"/>
          <w:b/>
        </w:rPr>
        <w:t>Projet de recherche</w:t>
      </w:r>
      <w:r w:rsidRPr="00786FCF">
        <w:rPr>
          <w:rFonts w:ascii="Arial" w:hAnsi="Arial" w:cs="Arial"/>
        </w:rPr>
        <w:t xml:space="preserve"> (2 pages maximum) : la personne candidate doit décrire son projet de recherche. Elle doit démontrer l’originalité du projet et son potentiel de contribution à l’avancement des connaissances</w:t>
      </w:r>
      <w:r w:rsidR="004A5F16" w:rsidRPr="00786FCF">
        <w:rPr>
          <w:rFonts w:ascii="Arial" w:hAnsi="Arial" w:cs="Arial"/>
        </w:rPr>
        <w:t>,</w:t>
      </w:r>
      <w:r w:rsidRPr="00786FCF">
        <w:rPr>
          <w:rFonts w:ascii="Arial" w:hAnsi="Arial" w:cs="Arial"/>
        </w:rPr>
        <w:t xml:space="preserve"> la clarté et la cohérence de la problématique de recherche</w:t>
      </w:r>
      <w:r w:rsidR="004A5F16" w:rsidRPr="00786FCF">
        <w:rPr>
          <w:rFonts w:ascii="Arial" w:hAnsi="Arial" w:cs="Arial"/>
        </w:rPr>
        <w:t>,</w:t>
      </w:r>
      <w:r w:rsidRPr="00786FCF">
        <w:rPr>
          <w:rFonts w:ascii="Arial" w:hAnsi="Arial" w:cs="Arial"/>
        </w:rPr>
        <w:t xml:space="preserve"> la pertinence </w:t>
      </w:r>
      <w:r w:rsidR="002E5823" w:rsidRPr="00786FCF">
        <w:rPr>
          <w:rFonts w:ascii="Arial" w:hAnsi="Arial" w:cs="Arial"/>
        </w:rPr>
        <w:t xml:space="preserve">du cadre conceptuel et </w:t>
      </w:r>
      <w:r w:rsidRPr="00786FCF">
        <w:rPr>
          <w:rFonts w:ascii="Arial" w:hAnsi="Arial" w:cs="Arial"/>
        </w:rPr>
        <w:t xml:space="preserve">de la méthodologie ainsi que la faisabilité du projet et le réalisme du calendrier.  </w:t>
      </w:r>
    </w:p>
    <w:p w14:paraId="014DF61C" w14:textId="77777777" w:rsidR="0040551C" w:rsidRPr="00786FCF" w:rsidDel="00EE2579" w:rsidRDefault="00241F67" w:rsidP="00370F32">
      <w:pPr>
        <w:pStyle w:val="Paragraphedeliste"/>
        <w:numPr>
          <w:ilvl w:val="0"/>
          <w:numId w:val="13"/>
        </w:numPr>
        <w:spacing w:line="276" w:lineRule="auto"/>
        <w:rPr>
          <w:rFonts w:ascii="Arial" w:hAnsi="Arial" w:cs="Arial"/>
        </w:rPr>
      </w:pPr>
      <w:r w:rsidRPr="00786FCF">
        <w:rPr>
          <w:rFonts w:ascii="Arial" w:hAnsi="Arial" w:cs="Arial"/>
          <w:b/>
        </w:rPr>
        <w:t>Bibliographie</w:t>
      </w:r>
      <w:r w:rsidRPr="00786FCF">
        <w:rPr>
          <w:rFonts w:ascii="Arial" w:hAnsi="Arial" w:cs="Arial"/>
        </w:rPr>
        <w:t xml:space="preserve"> (1 page maximum) : la personne candidate doit lister les références complètes des ouvrages utilisés dans la description de la recherche proposée. Conformément à l’article 3.2 des RGC, il est permis d’inclure des hyperliens menant vers des pages Web, à la manière de références bibliographiques, quand cela est pertinent.</w:t>
      </w:r>
    </w:p>
    <w:p w14:paraId="366D943B" w14:textId="622CECB1" w:rsidR="00F54911" w:rsidRPr="00786FCF" w:rsidRDefault="00F54911" w:rsidP="00370F32">
      <w:pPr>
        <w:pStyle w:val="Paragraphedeliste"/>
        <w:numPr>
          <w:ilvl w:val="0"/>
          <w:numId w:val="13"/>
        </w:numPr>
        <w:spacing w:after="240" w:line="276" w:lineRule="auto"/>
        <w:rPr>
          <w:rFonts w:ascii="Arial" w:hAnsi="Arial" w:cs="Arial"/>
        </w:rPr>
      </w:pPr>
      <w:r w:rsidRPr="00786FCF">
        <w:rPr>
          <w:rFonts w:ascii="Arial" w:hAnsi="Arial" w:cs="Arial"/>
          <w:b/>
          <w:bCs/>
        </w:rPr>
        <w:t xml:space="preserve">Document pour un deuxième doctorat dans une autre discipline </w:t>
      </w:r>
      <w:r w:rsidRPr="00786FCF">
        <w:rPr>
          <w:rFonts w:ascii="Arial" w:hAnsi="Arial" w:cs="Arial"/>
        </w:rPr>
        <w:t>(facultatif ; 1 page maximum) :</w:t>
      </w:r>
      <w:r w:rsidRPr="00786FCF">
        <w:rPr>
          <w:rFonts w:ascii="Arial" w:hAnsi="Arial" w:cs="Arial"/>
          <w:b/>
          <w:bCs/>
        </w:rPr>
        <w:t xml:space="preserve"> </w:t>
      </w:r>
      <w:r w:rsidRPr="00786FCF">
        <w:rPr>
          <w:rFonts w:ascii="Arial" w:hAnsi="Arial" w:cs="Arial"/>
        </w:rPr>
        <w:t xml:space="preserve">La personne candidate qui a obtenu un premier diplôme de doctorat en recherche dans une autre discipline doit faire la démonstration que le projet visé par la demande sera évalué par un comité d’évaluation différent de celui qui aurait évalué le précédent projet, conformément à la section 3.3.1. </w:t>
      </w:r>
      <w:r w:rsidRPr="00786FCF">
        <w:rPr>
          <w:rFonts w:ascii="Arial" w:hAnsi="Arial" w:cs="Arial"/>
          <w:color w:val="000000" w:themeColor="text1"/>
        </w:rPr>
        <w:t>Cette démonstration doit être jointe à la section « Titre et domaine de recherche » du formulaire.</w:t>
      </w:r>
    </w:p>
    <w:p w14:paraId="3F18304F" w14:textId="03F9EDBB" w:rsidR="00732AA9" w:rsidRPr="00786FCF" w:rsidRDefault="00241F67" w:rsidP="00370F32">
      <w:pPr>
        <w:pStyle w:val="Titre3"/>
        <w:numPr>
          <w:ilvl w:val="2"/>
          <w:numId w:val="19"/>
        </w:numPr>
        <w:spacing w:line="276" w:lineRule="auto"/>
        <w:ind w:left="709"/>
        <w:rPr>
          <w:rFonts w:ascii="Arial" w:hAnsi="Arial" w:cs="Arial"/>
        </w:rPr>
      </w:pPr>
      <w:bookmarkStart w:id="39" w:name="_Toc199793152"/>
      <w:r w:rsidRPr="00786FCF">
        <w:rPr>
          <w:rFonts w:ascii="Arial" w:hAnsi="Arial" w:cs="Arial"/>
        </w:rPr>
        <w:t>Documents pour mesures d’exception</w:t>
      </w:r>
      <w:bookmarkEnd w:id="39"/>
    </w:p>
    <w:p w14:paraId="482DE22C" w14:textId="2D388182" w:rsidR="00241F67" w:rsidRPr="00786FCF" w:rsidRDefault="00241F67" w:rsidP="00370F32">
      <w:pPr>
        <w:spacing w:line="276" w:lineRule="auto"/>
        <w:rPr>
          <w:rFonts w:ascii="Arial" w:hAnsi="Arial" w:cs="Arial"/>
        </w:rPr>
      </w:pPr>
      <w:r w:rsidRPr="00786FCF">
        <w:rPr>
          <w:rFonts w:ascii="Arial" w:hAnsi="Arial" w:cs="Arial"/>
        </w:rPr>
        <w:t xml:space="preserve">La personne candidate qui souhaite se prévaloir </w:t>
      </w:r>
      <w:r w:rsidRPr="00786FCF">
        <w:rPr>
          <w:rFonts w:ascii="Arial" w:hAnsi="Arial" w:cs="Arial"/>
          <w:b/>
        </w:rPr>
        <w:t>d’une mesure d’exception concernant la période d’admissibilité</w:t>
      </w:r>
      <w:r w:rsidRPr="00786FCF">
        <w:rPr>
          <w:rFonts w:ascii="Arial" w:hAnsi="Arial" w:cs="Arial"/>
        </w:rPr>
        <w:t xml:space="preserve"> (voir la section 3.3</w:t>
      </w:r>
      <w:r w:rsidR="00087239" w:rsidRPr="00786FCF">
        <w:rPr>
          <w:rFonts w:ascii="Arial" w:hAnsi="Arial" w:cs="Arial"/>
        </w:rPr>
        <w:t>.3</w:t>
      </w:r>
      <w:r w:rsidRPr="00786FCF">
        <w:rPr>
          <w:rFonts w:ascii="Arial" w:hAnsi="Arial" w:cs="Arial"/>
        </w:rPr>
        <w:t>) doit fournir :</w:t>
      </w:r>
    </w:p>
    <w:p w14:paraId="234A847C" w14:textId="1DC2A327" w:rsidR="00241F67" w:rsidRPr="00786FCF" w:rsidRDefault="00241F67" w:rsidP="00370F32">
      <w:pPr>
        <w:pStyle w:val="Paragraphedeliste"/>
        <w:numPr>
          <w:ilvl w:val="0"/>
          <w:numId w:val="14"/>
        </w:numPr>
        <w:spacing w:line="276" w:lineRule="auto"/>
        <w:rPr>
          <w:rFonts w:ascii="Arial" w:hAnsi="Arial" w:cs="Arial"/>
        </w:rPr>
      </w:pPr>
      <w:r w:rsidRPr="00786FCF">
        <w:rPr>
          <w:rFonts w:ascii="Arial" w:hAnsi="Arial" w:cs="Arial"/>
          <w:b/>
        </w:rPr>
        <w:t>Justification à la demande de prolongation ou d’exemption de la période d’admissibilité</w:t>
      </w:r>
      <w:r w:rsidRPr="00786FCF">
        <w:rPr>
          <w:rFonts w:ascii="Arial" w:hAnsi="Arial" w:cs="Arial"/>
        </w:rPr>
        <w:t xml:space="preserve"> (1 page maximum) : la personne doit </w:t>
      </w:r>
      <w:r w:rsidR="00FF1B5C" w:rsidRPr="00786FCF">
        <w:rPr>
          <w:rFonts w:ascii="Arial" w:eastAsia="Times New Roman" w:hAnsi="Arial" w:cs="Arial"/>
          <w:color w:val="000000" w:themeColor="text1"/>
          <w:lang w:eastAsia="fr-CA"/>
        </w:rPr>
        <w:t xml:space="preserve">expliquer </w:t>
      </w:r>
      <w:r w:rsidRPr="00786FCF">
        <w:rPr>
          <w:rFonts w:ascii="Arial" w:hAnsi="Arial" w:cs="Arial"/>
        </w:rPr>
        <w:t>la demande d’exception et fournir, dans le cas d’une demande de prolongation, les dates et la durée des interruptions</w:t>
      </w:r>
      <w:r w:rsidR="00D2309A" w:rsidRPr="00786FCF">
        <w:rPr>
          <w:rFonts w:ascii="Arial" w:hAnsi="Arial" w:cs="Arial"/>
        </w:rPr>
        <w:t>, ainsi que le taux de ralentissement des activités, le cas échéant</w:t>
      </w:r>
      <w:r w:rsidRPr="00786FCF">
        <w:rPr>
          <w:rFonts w:ascii="Arial" w:hAnsi="Arial" w:cs="Arial"/>
        </w:rPr>
        <w:t xml:space="preserve">. Ce document doit être joint à la section « </w:t>
      </w:r>
      <w:proofErr w:type="spellStart"/>
      <w:r w:rsidR="00EE2E4C" w:rsidRPr="00786FCF">
        <w:rPr>
          <w:rFonts w:ascii="Arial" w:hAnsi="Arial" w:cs="Arial"/>
        </w:rPr>
        <w:t>Préadmissibilité</w:t>
      </w:r>
      <w:proofErr w:type="spellEnd"/>
      <w:r w:rsidRPr="00786FCF">
        <w:rPr>
          <w:rFonts w:ascii="Arial" w:hAnsi="Arial" w:cs="Arial"/>
        </w:rPr>
        <w:t xml:space="preserve"> » du formulaire et </w:t>
      </w:r>
      <w:r w:rsidRPr="00786FCF">
        <w:rPr>
          <w:rFonts w:ascii="Arial" w:hAnsi="Arial" w:cs="Arial"/>
          <w:b/>
        </w:rPr>
        <w:t>ne sera pas transmis au comité d’évaluation</w:t>
      </w:r>
      <w:r w:rsidRPr="00786FCF">
        <w:rPr>
          <w:rFonts w:ascii="Arial" w:hAnsi="Arial" w:cs="Arial"/>
        </w:rPr>
        <w:t xml:space="preserve">. </w:t>
      </w:r>
    </w:p>
    <w:p w14:paraId="7CC93BFF" w14:textId="307BE78A" w:rsidR="00241F67" w:rsidRPr="00786FCF" w:rsidRDefault="00241F67" w:rsidP="00370F32">
      <w:pPr>
        <w:pStyle w:val="Paragraphedeliste"/>
        <w:numPr>
          <w:ilvl w:val="0"/>
          <w:numId w:val="14"/>
        </w:numPr>
        <w:spacing w:line="276" w:lineRule="auto"/>
        <w:rPr>
          <w:rFonts w:ascii="Arial" w:hAnsi="Arial" w:cs="Arial"/>
        </w:rPr>
      </w:pPr>
      <w:r w:rsidRPr="00786FCF">
        <w:rPr>
          <w:rFonts w:ascii="Arial" w:hAnsi="Arial" w:cs="Arial"/>
          <w:b/>
        </w:rPr>
        <w:t>Documents justificatifs</w:t>
      </w:r>
      <w:r w:rsidR="008D2406" w:rsidRPr="00786FCF">
        <w:rPr>
          <w:rFonts w:ascii="Arial" w:hAnsi="Arial" w:cs="Arial"/>
          <w:b/>
        </w:rPr>
        <w:t xml:space="preserve"> appuyant la demande d’exception</w:t>
      </w:r>
      <w:r w:rsidRPr="00786FCF">
        <w:rPr>
          <w:rFonts w:ascii="Arial" w:hAnsi="Arial" w:cs="Arial"/>
        </w:rPr>
        <w:t xml:space="preserve"> </w:t>
      </w:r>
      <w:r w:rsidR="00FF1B5C" w:rsidRPr="00786FCF">
        <w:rPr>
          <w:rFonts w:ascii="Arial" w:hAnsi="Arial" w:cs="Arial"/>
        </w:rPr>
        <w:t>(5 pages maximum)</w:t>
      </w:r>
      <w:r w:rsidRPr="00786FCF">
        <w:rPr>
          <w:rFonts w:ascii="Arial" w:hAnsi="Arial" w:cs="Arial"/>
        </w:rPr>
        <w:t xml:space="preserve"> : p. ex., attestation médicale, reconnaissance de handicap, certificat de naissance de l’enfant, demande de crédit d’impôt pour aidant naturel, document ou lettre officielle de l’employeur, etc. </w:t>
      </w:r>
      <w:r w:rsidR="008D2406" w:rsidRPr="00786FCF">
        <w:rPr>
          <w:rFonts w:ascii="Arial" w:hAnsi="Arial" w:cs="Arial"/>
        </w:rPr>
        <w:t xml:space="preserve">Ces documents </w:t>
      </w:r>
      <w:r w:rsidRPr="00786FCF">
        <w:rPr>
          <w:rFonts w:ascii="Arial" w:hAnsi="Arial" w:cs="Arial"/>
        </w:rPr>
        <w:t>permettent au Fonds de déterminer la durée de la prolongation à</w:t>
      </w:r>
      <w:r w:rsidR="00732AA9" w:rsidRPr="00786FCF">
        <w:rPr>
          <w:rFonts w:ascii="Arial" w:hAnsi="Arial" w:cs="Arial"/>
        </w:rPr>
        <w:t xml:space="preserve"> </w:t>
      </w:r>
      <w:r w:rsidRPr="00786FCF">
        <w:rPr>
          <w:rFonts w:ascii="Arial" w:hAnsi="Arial" w:cs="Arial"/>
        </w:rPr>
        <w:t xml:space="preserve">accorder. Ils doivent être joints dans la section « </w:t>
      </w:r>
      <w:proofErr w:type="spellStart"/>
      <w:r w:rsidR="00EE2E4C" w:rsidRPr="00786FCF">
        <w:rPr>
          <w:rFonts w:ascii="Arial" w:hAnsi="Arial" w:cs="Arial"/>
        </w:rPr>
        <w:t>Préadmissibilité</w:t>
      </w:r>
      <w:proofErr w:type="spellEnd"/>
      <w:r w:rsidRPr="00786FCF">
        <w:rPr>
          <w:rFonts w:ascii="Arial" w:hAnsi="Arial" w:cs="Arial"/>
        </w:rPr>
        <w:t xml:space="preserve"> »</w:t>
      </w:r>
      <w:r w:rsidR="00EE2E4C" w:rsidRPr="00786FCF">
        <w:rPr>
          <w:rFonts w:ascii="Arial" w:hAnsi="Arial" w:cs="Arial"/>
        </w:rPr>
        <w:t xml:space="preserve"> du formulaire</w:t>
      </w:r>
      <w:r w:rsidRPr="00786FCF">
        <w:rPr>
          <w:rFonts w:ascii="Arial" w:hAnsi="Arial" w:cs="Arial"/>
        </w:rPr>
        <w:t xml:space="preserve"> et </w:t>
      </w:r>
      <w:r w:rsidRPr="00786FCF">
        <w:rPr>
          <w:rFonts w:ascii="Arial" w:hAnsi="Arial" w:cs="Arial"/>
          <w:b/>
        </w:rPr>
        <w:t>ne seront pas transmis au comité d’évaluation</w:t>
      </w:r>
      <w:r w:rsidRPr="00786FCF">
        <w:rPr>
          <w:rFonts w:ascii="Arial" w:hAnsi="Arial" w:cs="Arial"/>
        </w:rPr>
        <w:t>.</w:t>
      </w:r>
    </w:p>
    <w:p w14:paraId="1C4F7601" w14:textId="10F7DDF6" w:rsidR="00732AA9" w:rsidRPr="00786FCF" w:rsidRDefault="00241F67" w:rsidP="00370F32">
      <w:pPr>
        <w:pStyle w:val="Titre2"/>
        <w:numPr>
          <w:ilvl w:val="1"/>
          <w:numId w:val="19"/>
        </w:numPr>
        <w:spacing w:line="276" w:lineRule="auto"/>
        <w:ind w:left="567" w:hanging="567"/>
        <w:rPr>
          <w:rFonts w:ascii="Arial" w:hAnsi="Arial" w:cs="Arial"/>
        </w:rPr>
      </w:pPr>
      <w:bookmarkStart w:id="40" w:name="_Toc199793154"/>
      <w:r w:rsidRPr="00786FCF">
        <w:rPr>
          <w:rFonts w:ascii="Arial" w:hAnsi="Arial" w:cs="Arial"/>
        </w:rPr>
        <w:lastRenderedPageBreak/>
        <w:t xml:space="preserve">Documents requis </w:t>
      </w:r>
      <w:r w:rsidR="003A2113" w:rsidRPr="00786FCF">
        <w:rPr>
          <w:rFonts w:ascii="Arial" w:hAnsi="Arial" w:cs="Arial"/>
        </w:rPr>
        <w:t xml:space="preserve">de </w:t>
      </w:r>
      <w:r w:rsidRPr="00786FCF">
        <w:rPr>
          <w:rFonts w:ascii="Arial" w:hAnsi="Arial" w:cs="Arial"/>
        </w:rPr>
        <w:t>la personne assurant la direction de la recherche</w:t>
      </w:r>
      <w:bookmarkEnd w:id="40"/>
      <w:r w:rsidRPr="00786FCF">
        <w:rPr>
          <w:rFonts w:ascii="Arial" w:hAnsi="Arial" w:cs="Arial"/>
        </w:rPr>
        <w:tab/>
      </w:r>
    </w:p>
    <w:p w14:paraId="2CCF97DF" w14:textId="77777777" w:rsidR="00461706" w:rsidRPr="00786FCF" w:rsidRDefault="00A8781D" w:rsidP="00370F32">
      <w:pPr>
        <w:spacing w:line="276" w:lineRule="auto"/>
        <w:rPr>
          <w:rFonts w:ascii="Arial" w:eastAsia="Times New Roman" w:hAnsi="Arial" w:cs="Arial"/>
          <w:lang w:eastAsia="fr-CA"/>
        </w:rPr>
      </w:pPr>
      <w:r w:rsidRPr="00786FCF">
        <w:rPr>
          <w:rFonts w:ascii="Arial" w:hAnsi="Arial" w:cs="Arial"/>
          <w:b/>
          <w:lang w:eastAsia="fr-CA"/>
        </w:rPr>
        <w:t xml:space="preserve">Cette section s’adresse </w:t>
      </w:r>
      <w:r w:rsidR="00232236" w:rsidRPr="00786FCF">
        <w:rPr>
          <w:rFonts w:ascii="Arial" w:hAnsi="Arial" w:cs="Arial"/>
          <w:b/>
          <w:lang w:eastAsia="fr-CA"/>
        </w:rPr>
        <w:t xml:space="preserve">uniquement </w:t>
      </w:r>
      <w:r w:rsidRPr="00786FCF">
        <w:rPr>
          <w:rFonts w:ascii="Arial" w:hAnsi="Arial" w:cs="Arial"/>
          <w:b/>
          <w:lang w:eastAsia="fr-CA"/>
        </w:rPr>
        <w:t xml:space="preserve">à </w:t>
      </w:r>
      <w:r w:rsidR="00232236" w:rsidRPr="00786FCF">
        <w:rPr>
          <w:rFonts w:ascii="Arial" w:hAnsi="Arial" w:cs="Arial"/>
          <w:b/>
          <w:lang w:eastAsia="fr-CA"/>
        </w:rPr>
        <w:t>la</w:t>
      </w:r>
      <w:r w:rsidR="00232236" w:rsidRPr="00786FCF">
        <w:rPr>
          <w:rFonts w:ascii="Arial" w:hAnsi="Arial" w:cs="Arial"/>
          <w:b/>
          <w:lang w:eastAsia="fr-CA"/>
          <w14:ligatures w14:val="none"/>
        </w:rPr>
        <w:t xml:space="preserve"> </w:t>
      </w:r>
      <w:r w:rsidRPr="00786FCF">
        <w:rPr>
          <w:rFonts w:ascii="Arial" w:hAnsi="Arial" w:cs="Arial"/>
          <w:b/>
          <w:lang w:eastAsia="fr-CA"/>
          <w14:ligatures w14:val="none"/>
        </w:rPr>
        <w:t xml:space="preserve">personne candidate qui </w:t>
      </w:r>
      <w:r w:rsidRPr="00786FCF">
        <w:rPr>
          <w:rFonts w:ascii="Arial" w:hAnsi="Arial" w:cs="Arial"/>
          <w:b/>
          <w:lang w:eastAsia="fr-CA"/>
        </w:rPr>
        <w:t xml:space="preserve">doit </w:t>
      </w:r>
      <w:r w:rsidR="009E5B0E" w:rsidRPr="00786FCF">
        <w:rPr>
          <w:rFonts w:ascii="Arial" w:hAnsi="Arial" w:cs="Arial"/>
          <w:b/>
          <w:lang w:eastAsia="fr-CA"/>
        </w:rPr>
        <w:t xml:space="preserve">obligatoirement </w:t>
      </w:r>
      <w:r w:rsidRPr="00786FCF">
        <w:rPr>
          <w:rFonts w:ascii="Arial" w:hAnsi="Arial" w:cs="Arial"/>
          <w:b/>
          <w:lang w:eastAsia="fr-CA"/>
        </w:rPr>
        <w:t>effectuer sa formation dans un établissement universitaire du Québec et qui n’est pas en mesure de fournir une preuve d’admission à un programme d’études dans un établissement universitaire.</w:t>
      </w:r>
      <w:r w:rsidRPr="00786FCF">
        <w:rPr>
          <w:rFonts w:ascii="Arial" w:hAnsi="Arial" w:cs="Arial"/>
          <w:lang w:eastAsia="fr-CA"/>
        </w:rPr>
        <w:t xml:space="preserve"> Pour toutes les autres personnes, ce document n’est pas obligatoire.</w:t>
      </w:r>
      <w:r w:rsidR="00253AFF" w:rsidRPr="00786FCF">
        <w:rPr>
          <w:rFonts w:ascii="Arial" w:hAnsi="Arial" w:cs="Arial"/>
          <w:lang w:eastAsia="fr-CA"/>
        </w:rPr>
        <w:t xml:space="preserve"> </w:t>
      </w:r>
      <w:r w:rsidR="00253AFF" w:rsidRPr="00786FCF">
        <w:rPr>
          <w:rFonts w:ascii="Arial" w:eastAsia="Times New Roman" w:hAnsi="Arial" w:cs="Arial"/>
          <w:lang w:eastAsia="fr-CA"/>
        </w:rPr>
        <w:t>En cas d’octroi, il sera toutefois requis que la personne titulaire de la bourse identifie, dans son portail FRQnet, la personne assurant la direction de sa recherche</w:t>
      </w:r>
      <w:r w:rsidR="00AF2AFB" w:rsidRPr="00786FCF">
        <w:rPr>
          <w:rFonts w:ascii="Arial" w:eastAsia="Times New Roman" w:hAnsi="Arial" w:cs="Arial"/>
          <w:lang w:eastAsia="fr-CA"/>
        </w:rPr>
        <w:t xml:space="preserve"> (voir la section 8.4.2)</w:t>
      </w:r>
      <w:r w:rsidR="00253AFF" w:rsidRPr="00786FCF">
        <w:rPr>
          <w:rFonts w:ascii="Arial" w:eastAsia="Times New Roman" w:hAnsi="Arial" w:cs="Arial"/>
          <w:lang w:eastAsia="fr-CA"/>
        </w:rPr>
        <w:t xml:space="preserve">. </w:t>
      </w:r>
    </w:p>
    <w:p w14:paraId="23911AED" w14:textId="5B391D49" w:rsidR="00241F67" w:rsidRPr="00786FCF" w:rsidRDefault="00241F67" w:rsidP="00370F32">
      <w:pPr>
        <w:spacing w:line="276" w:lineRule="auto"/>
        <w:rPr>
          <w:rFonts w:ascii="Arial" w:hAnsi="Arial" w:cs="Arial"/>
        </w:rPr>
      </w:pPr>
      <w:r w:rsidRPr="00786FCF">
        <w:rPr>
          <w:rFonts w:ascii="Arial" w:hAnsi="Arial" w:cs="Arial"/>
        </w:rPr>
        <w:t xml:space="preserve">La personne candidate doit identifier, à la section « </w:t>
      </w:r>
      <w:r w:rsidR="008903D4" w:rsidRPr="00786FCF">
        <w:rPr>
          <w:rFonts w:ascii="Arial" w:hAnsi="Arial" w:cs="Arial"/>
        </w:rPr>
        <w:t>Encadrement</w:t>
      </w:r>
      <w:r w:rsidRPr="00786FCF">
        <w:rPr>
          <w:rFonts w:ascii="Arial" w:hAnsi="Arial" w:cs="Arial"/>
        </w:rPr>
        <w:t xml:space="preserve"> » du formulaire, la personne assurant la direction de </w:t>
      </w:r>
      <w:r w:rsidR="00EC001F" w:rsidRPr="00786FCF">
        <w:rPr>
          <w:rFonts w:ascii="Arial" w:hAnsi="Arial" w:cs="Arial"/>
        </w:rPr>
        <w:t xml:space="preserve">sa </w:t>
      </w:r>
      <w:r w:rsidRPr="00786FCF">
        <w:rPr>
          <w:rFonts w:ascii="Arial" w:hAnsi="Arial" w:cs="Arial"/>
        </w:rPr>
        <w:t>recherche</w:t>
      </w:r>
      <w:r w:rsidR="007F2B93" w:rsidRPr="00786FCF">
        <w:rPr>
          <w:rFonts w:ascii="Arial" w:hAnsi="Arial" w:cs="Arial"/>
        </w:rPr>
        <w:t xml:space="preserve"> et lui envoyer </w:t>
      </w:r>
      <w:r w:rsidR="00491FFF" w:rsidRPr="00786FCF">
        <w:rPr>
          <w:rFonts w:ascii="Arial" w:hAnsi="Arial" w:cs="Arial"/>
        </w:rPr>
        <w:t xml:space="preserve">une </w:t>
      </w:r>
      <w:r w:rsidR="007F2B93" w:rsidRPr="00786FCF">
        <w:rPr>
          <w:rFonts w:ascii="Arial" w:hAnsi="Arial" w:cs="Arial"/>
        </w:rPr>
        <w:t>demande de consentement</w:t>
      </w:r>
      <w:r w:rsidR="0064449B" w:rsidRPr="00786FCF">
        <w:rPr>
          <w:rFonts w:ascii="Arial" w:hAnsi="Arial" w:cs="Arial"/>
        </w:rPr>
        <w:t xml:space="preserve"> </w:t>
      </w:r>
      <w:r w:rsidR="00621811" w:rsidRPr="00786FCF">
        <w:rPr>
          <w:rFonts w:ascii="Arial" w:hAnsi="Arial" w:cs="Arial"/>
        </w:rPr>
        <w:t>en cliquant sur le bouton « </w:t>
      </w:r>
      <w:r w:rsidR="00913D63" w:rsidRPr="00786FCF">
        <w:rPr>
          <w:rFonts w:ascii="Arial" w:hAnsi="Arial" w:cs="Arial"/>
        </w:rPr>
        <w:t>Envoyer une demande de consentement »</w:t>
      </w:r>
      <w:r w:rsidR="0064449B" w:rsidRPr="00786FCF">
        <w:rPr>
          <w:rFonts w:ascii="Arial" w:hAnsi="Arial" w:cs="Arial"/>
        </w:rPr>
        <w:t xml:space="preserve"> </w:t>
      </w:r>
      <w:r w:rsidR="006E16E9" w:rsidRPr="00786FCF">
        <w:rPr>
          <w:rFonts w:ascii="Arial" w:hAnsi="Arial" w:cs="Arial"/>
          <w:b/>
        </w:rPr>
        <w:t>(cette personne</w:t>
      </w:r>
      <w:r w:rsidR="006E16E9" w:rsidRPr="00786FCF">
        <w:rPr>
          <w:rFonts w:ascii="Arial" w:hAnsi="Arial" w:cs="Arial"/>
          <w:b/>
          <w:bCs/>
        </w:rPr>
        <w:t xml:space="preserve"> doit, au préalable, se créer un compte FRQnet, si ce n’est pas déjà fait)</w:t>
      </w:r>
      <w:r w:rsidRPr="00786FCF">
        <w:rPr>
          <w:rFonts w:ascii="Arial" w:hAnsi="Arial" w:cs="Arial"/>
        </w:rPr>
        <w:t>. Un courriel</w:t>
      </w:r>
      <w:r w:rsidR="00970C17" w:rsidRPr="00786FCF">
        <w:rPr>
          <w:rFonts w:ascii="Arial" w:hAnsi="Arial" w:cs="Arial"/>
        </w:rPr>
        <w:t xml:space="preserve"> est </w:t>
      </w:r>
      <w:r w:rsidR="00880D29" w:rsidRPr="00786FCF">
        <w:rPr>
          <w:rFonts w:ascii="Arial" w:hAnsi="Arial" w:cs="Arial"/>
        </w:rPr>
        <w:t>alors</w:t>
      </w:r>
      <w:r w:rsidR="00970C17" w:rsidRPr="00786FCF">
        <w:rPr>
          <w:rFonts w:ascii="Arial" w:hAnsi="Arial" w:cs="Arial"/>
        </w:rPr>
        <w:t xml:space="preserve"> acheminé à la personne identifiée</w:t>
      </w:r>
      <w:r w:rsidRPr="00786FCF" w:rsidDel="00DA3180">
        <w:rPr>
          <w:rFonts w:ascii="Arial" w:hAnsi="Arial" w:cs="Arial"/>
        </w:rPr>
        <w:t xml:space="preserve"> </w:t>
      </w:r>
      <w:r w:rsidRPr="00786FCF">
        <w:rPr>
          <w:rFonts w:ascii="Arial" w:hAnsi="Arial" w:cs="Arial"/>
        </w:rPr>
        <w:t xml:space="preserve">et un formulaire </w:t>
      </w:r>
      <w:r w:rsidR="009846B8" w:rsidRPr="00786FCF">
        <w:rPr>
          <w:rFonts w:ascii="Arial" w:hAnsi="Arial" w:cs="Arial"/>
        </w:rPr>
        <w:t>de consentement</w:t>
      </w:r>
      <w:r w:rsidRPr="00786FCF">
        <w:rPr>
          <w:rFonts w:ascii="Arial" w:hAnsi="Arial" w:cs="Arial"/>
        </w:rPr>
        <w:t xml:space="preserve"> s’ajoute automatiquement dans </w:t>
      </w:r>
      <w:r w:rsidR="009846B8" w:rsidRPr="00786FCF">
        <w:rPr>
          <w:rFonts w:ascii="Arial" w:hAnsi="Arial" w:cs="Arial"/>
        </w:rPr>
        <w:t xml:space="preserve">l’Espace </w:t>
      </w:r>
      <w:r w:rsidR="00117613" w:rsidRPr="00786FCF">
        <w:rPr>
          <w:rFonts w:ascii="Arial" w:hAnsi="Arial" w:cs="Arial"/>
        </w:rPr>
        <w:t>d</w:t>
      </w:r>
      <w:r w:rsidR="009846B8" w:rsidRPr="00786FCF">
        <w:rPr>
          <w:rFonts w:ascii="Arial" w:hAnsi="Arial" w:cs="Arial"/>
        </w:rPr>
        <w:t xml:space="preserve">emande de </w:t>
      </w:r>
      <w:r w:rsidRPr="00786FCF">
        <w:rPr>
          <w:rFonts w:ascii="Arial" w:hAnsi="Arial" w:cs="Arial"/>
        </w:rPr>
        <w:t xml:space="preserve">son </w:t>
      </w:r>
      <w:r w:rsidR="00580E1E" w:rsidRPr="00786FCF">
        <w:rPr>
          <w:rFonts w:ascii="Arial" w:hAnsi="Arial" w:cs="Arial"/>
        </w:rPr>
        <w:t>portail</w:t>
      </w:r>
      <w:r w:rsidRPr="00786FCF">
        <w:rPr>
          <w:rFonts w:ascii="Arial" w:hAnsi="Arial" w:cs="Arial"/>
        </w:rPr>
        <w:t xml:space="preserve"> FRQnet. </w:t>
      </w:r>
    </w:p>
    <w:p w14:paraId="10C2C8AC" w14:textId="6A8E8742" w:rsidR="00241F67" w:rsidRPr="00786FCF" w:rsidRDefault="004C6628" w:rsidP="00370F32">
      <w:pPr>
        <w:spacing w:line="276" w:lineRule="auto"/>
        <w:rPr>
          <w:rFonts w:ascii="Arial" w:hAnsi="Arial" w:cs="Arial"/>
        </w:rPr>
      </w:pPr>
      <w:r w:rsidRPr="00786FCF">
        <w:rPr>
          <w:rFonts w:ascii="Arial" w:hAnsi="Arial" w:cs="Arial"/>
        </w:rPr>
        <w:t xml:space="preserve">Le consentement </w:t>
      </w:r>
      <w:r w:rsidR="009C51B4" w:rsidRPr="00786FCF">
        <w:rPr>
          <w:rFonts w:ascii="Arial" w:hAnsi="Arial" w:cs="Arial"/>
        </w:rPr>
        <w:t>de l</w:t>
      </w:r>
      <w:r w:rsidR="00241F67" w:rsidRPr="00786FCF">
        <w:rPr>
          <w:rFonts w:ascii="Arial" w:hAnsi="Arial" w:cs="Arial"/>
        </w:rPr>
        <w:t xml:space="preserve">a personne assurant la direction de la recherche doit </w:t>
      </w:r>
      <w:r w:rsidR="00911BB0" w:rsidRPr="00786FCF">
        <w:rPr>
          <w:rFonts w:ascii="Arial" w:hAnsi="Arial" w:cs="Arial"/>
        </w:rPr>
        <w:t>être préalablement transmis</w:t>
      </w:r>
      <w:r w:rsidR="009C3643" w:rsidRPr="00786FCF">
        <w:rPr>
          <w:rFonts w:ascii="Arial" w:hAnsi="Arial" w:cs="Arial"/>
        </w:rPr>
        <w:t>,</w:t>
      </w:r>
      <w:r w:rsidR="00911BB0" w:rsidRPr="00786FCF">
        <w:rPr>
          <w:rFonts w:ascii="Arial" w:hAnsi="Arial" w:cs="Arial"/>
        </w:rPr>
        <w:t xml:space="preserve"> </w:t>
      </w:r>
      <w:r w:rsidR="00241F67" w:rsidRPr="00786FCF">
        <w:rPr>
          <w:rFonts w:ascii="Arial" w:hAnsi="Arial" w:cs="Arial"/>
          <w:b/>
        </w:rPr>
        <w:t>avant la transmission du formulaire de demande de bourse par la personne candidate</w:t>
      </w:r>
      <w:r w:rsidR="00241F67" w:rsidRPr="00786FCF">
        <w:rPr>
          <w:rFonts w:ascii="Arial" w:hAnsi="Arial" w:cs="Arial"/>
        </w:rPr>
        <w:t xml:space="preserve">. </w:t>
      </w:r>
      <w:r w:rsidR="00D166F6" w:rsidRPr="00786FCF">
        <w:rPr>
          <w:rFonts w:ascii="Arial" w:hAnsi="Arial" w:cs="Arial"/>
        </w:rPr>
        <w:t xml:space="preserve">Il est possible d’effectuer un suivi en tout temps dans l'Espace demande du portail FRQnet, à la section Financement, en cliquant sur le bouton « Consentement » </w:t>
      </w:r>
      <w:r w:rsidR="00CA562A" w:rsidRPr="00786FCF">
        <w:rPr>
          <w:rFonts w:ascii="Arial" w:hAnsi="Arial" w:cs="Arial"/>
        </w:rPr>
        <w:t>de la</w:t>
      </w:r>
      <w:r w:rsidR="00D166F6" w:rsidRPr="00786FCF">
        <w:rPr>
          <w:rFonts w:ascii="Arial" w:hAnsi="Arial" w:cs="Arial"/>
        </w:rPr>
        <w:t xml:space="preserve"> demande de </w:t>
      </w:r>
      <w:r w:rsidR="00CA562A" w:rsidRPr="00786FCF">
        <w:rPr>
          <w:rFonts w:ascii="Arial" w:hAnsi="Arial" w:cs="Arial"/>
        </w:rPr>
        <w:t>bourse concernée</w:t>
      </w:r>
      <w:r w:rsidR="00D166F6" w:rsidRPr="00786FCF">
        <w:rPr>
          <w:rFonts w:ascii="Arial" w:hAnsi="Arial" w:cs="Arial"/>
        </w:rPr>
        <w:t xml:space="preserve">. </w:t>
      </w:r>
      <w:r w:rsidR="00F919E1" w:rsidRPr="00786FCF">
        <w:rPr>
          <w:rFonts w:ascii="Arial" w:hAnsi="Arial" w:cs="Arial"/>
        </w:rPr>
        <w:t xml:space="preserve">Le statut </w:t>
      </w:r>
      <w:r w:rsidR="009F6306" w:rsidRPr="00786FCF">
        <w:rPr>
          <w:rFonts w:ascii="Arial" w:hAnsi="Arial" w:cs="Arial"/>
        </w:rPr>
        <w:t xml:space="preserve">du </w:t>
      </w:r>
      <w:r w:rsidR="0069647C" w:rsidRPr="00786FCF">
        <w:rPr>
          <w:rFonts w:ascii="Arial" w:hAnsi="Arial" w:cs="Arial"/>
        </w:rPr>
        <w:t>consentement</w:t>
      </w:r>
      <w:r w:rsidR="009F6306" w:rsidRPr="00786FCF">
        <w:rPr>
          <w:rFonts w:ascii="Arial" w:hAnsi="Arial" w:cs="Arial"/>
        </w:rPr>
        <w:t xml:space="preserve"> dans le </w:t>
      </w:r>
      <w:r w:rsidR="00580E1E" w:rsidRPr="00786FCF">
        <w:rPr>
          <w:rFonts w:ascii="Arial" w:hAnsi="Arial" w:cs="Arial"/>
        </w:rPr>
        <w:t>portail FRQnet</w:t>
      </w:r>
      <w:r w:rsidR="009F6306" w:rsidRPr="00786FCF">
        <w:rPr>
          <w:rFonts w:ascii="Arial" w:hAnsi="Arial" w:cs="Arial"/>
        </w:rPr>
        <w:t xml:space="preserve"> doit indiquer « </w:t>
      </w:r>
      <w:r w:rsidR="00417D05" w:rsidRPr="00786FCF">
        <w:rPr>
          <w:rFonts w:ascii="Arial" w:hAnsi="Arial" w:cs="Arial"/>
        </w:rPr>
        <w:t>O</w:t>
      </w:r>
      <w:r w:rsidR="000C5B7A" w:rsidRPr="00786FCF">
        <w:rPr>
          <w:rFonts w:ascii="Arial" w:hAnsi="Arial" w:cs="Arial"/>
        </w:rPr>
        <w:t>ui</w:t>
      </w:r>
      <w:r w:rsidR="00417D05" w:rsidRPr="00786FCF">
        <w:rPr>
          <w:rFonts w:ascii="Arial" w:hAnsi="Arial" w:cs="Arial"/>
        </w:rPr>
        <w:t> »</w:t>
      </w:r>
      <w:r w:rsidR="004E3399" w:rsidRPr="00786FCF">
        <w:rPr>
          <w:rFonts w:ascii="Arial" w:hAnsi="Arial" w:cs="Arial"/>
        </w:rPr>
        <w:t xml:space="preserve">, </w:t>
      </w:r>
      <w:r w:rsidR="001F028F" w:rsidRPr="00786FCF">
        <w:rPr>
          <w:rFonts w:ascii="Arial" w:hAnsi="Arial" w:cs="Arial"/>
        </w:rPr>
        <w:t xml:space="preserve">et être </w:t>
      </w:r>
      <w:r w:rsidR="004E3399" w:rsidRPr="00786FCF">
        <w:rPr>
          <w:rFonts w:ascii="Arial" w:hAnsi="Arial" w:cs="Arial"/>
        </w:rPr>
        <w:t>accompagné d’une date de consentement</w:t>
      </w:r>
      <w:r w:rsidR="00417D05" w:rsidRPr="00786FCF">
        <w:rPr>
          <w:rFonts w:ascii="Arial" w:hAnsi="Arial" w:cs="Arial"/>
        </w:rPr>
        <w:t>.</w:t>
      </w:r>
      <w:r w:rsidR="009F6306" w:rsidRPr="00786FCF">
        <w:rPr>
          <w:rFonts w:ascii="Arial" w:hAnsi="Arial" w:cs="Arial"/>
        </w:rPr>
        <w:t xml:space="preserve"> </w:t>
      </w:r>
      <w:r w:rsidR="00241F67" w:rsidRPr="00786FCF">
        <w:rPr>
          <w:rFonts w:ascii="Arial" w:hAnsi="Arial" w:cs="Arial"/>
        </w:rPr>
        <w:t xml:space="preserve">Dans le cas contraire, la personne candidate ne pourra pas transmettre son formulaire et sa demande sera non recevable. Il est de la responsabilité de la personne candidate de fournir à la personne assurant la direction de la recherche les instructions nécessaires à la création d’un compte FRQnet, et de veiller à ce que le </w:t>
      </w:r>
      <w:r w:rsidR="007C2654" w:rsidRPr="00786FCF">
        <w:rPr>
          <w:rFonts w:ascii="Arial" w:hAnsi="Arial" w:cs="Arial"/>
        </w:rPr>
        <w:t xml:space="preserve">consentement </w:t>
      </w:r>
      <w:r w:rsidR="00241F67" w:rsidRPr="00786FCF">
        <w:rPr>
          <w:rFonts w:ascii="Arial" w:hAnsi="Arial" w:cs="Arial"/>
        </w:rPr>
        <w:t>soit transmis dans les délais prescrits.</w:t>
      </w:r>
    </w:p>
    <w:p w14:paraId="1B992868" w14:textId="7E56C372" w:rsidR="00241F67" w:rsidRPr="00786FCF" w:rsidRDefault="00241F67" w:rsidP="00370F32">
      <w:pPr>
        <w:spacing w:line="276" w:lineRule="auto"/>
        <w:rPr>
          <w:rFonts w:ascii="Arial" w:hAnsi="Arial" w:cs="Arial"/>
        </w:rPr>
      </w:pPr>
      <w:r w:rsidRPr="00786FCF">
        <w:rPr>
          <w:rFonts w:ascii="Arial" w:hAnsi="Arial" w:cs="Arial"/>
        </w:rPr>
        <w:t xml:space="preserve">Une fois le </w:t>
      </w:r>
      <w:r w:rsidR="007C2654" w:rsidRPr="00786FCF">
        <w:rPr>
          <w:rFonts w:ascii="Arial" w:hAnsi="Arial" w:cs="Arial"/>
        </w:rPr>
        <w:t xml:space="preserve">consentement </w:t>
      </w:r>
      <w:r w:rsidRPr="00786FCF">
        <w:rPr>
          <w:rFonts w:ascii="Arial" w:hAnsi="Arial" w:cs="Arial"/>
        </w:rPr>
        <w:t>transmis par la personne assurant la direction de la recherche, il ne sera plus possible d’y apporter des modifications.</w:t>
      </w:r>
    </w:p>
    <w:p w14:paraId="18AACBD3" w14:textId="49907860" w:rsidR="00732AA9" w:rsidRPr="00786FCF" w:rsidRDefault="00241F67" w:rsidP="00370F32">
      <w:pPr>
        <w:pStyle w:val="Titre2"/>
        <w:numPr>
          <w:ilvl w:val="1"/>
          <w:numId w:val="19"/>
        </w:numPr>
        <w:spacing w:line="276" w:lineRule="auto"/>
        <w:ind w:left="567" w:hanging="567"/>
        <w:rPr>
          <w:rFonts w:ascii="Arial" w:hAnsi="Arial" w:cs="Arial"/>
          <w:sz w:val="28"/>
          <w:szCs w:val="28"/>
        </w:rPr>
      </w:pPr>
      <w:bookmarkStart w:id="41" w:name="_Toc199793156"/>
      <w:r w:rsidRPr="00786FCF">
        <w:rPr>
          <w:rFonts w:ascii="Arial" w:hAnsi="Arial" w:cs="Arial"/>
        </w:rPr>
        <w:t>Avis d’admissibilité</w:t>
      </w:r>
      <w:bookmarkEnd w:id="41"/>
    </w:p>
    <w:p w14:paraId="0F83BA45" w14:textId="49A3A500" w:rsidR="002E34BA" w:rsidRPr="00786FCF" w:rsidRDefault="00241F67" w:rsidP="00370F32">
      <w:pPr>
        <w:spacing w:line="276" w:lineRule="auto"/>
        <w:rPr>
          <w:rFonts w:ascii="Arial" w:hAnsi="Arial" w:cs="Arial"/>
        </w:rPr>
      </w:pPr>
      <w:r w:rsidRPr="00786FCF">
        <w:rPr>
          <w:rFonts w:ascii="Arial" w:hAnsi="Arial" w:cs="Arial"/>
        </w:rPr>
        <w:t>Après la réception des demandes, le Fonds en vérifie l’admissibilité. Un avis sera envoyé par courriel, au plus tard en décembre suivant la date limite du concours, pour informer la personne candidate du résultat de l’analyse de l’admissibilité de son dossier et, s’il y a lieu, de sa transmission au comité d’évaluation. La demande transmise au comité d’évaluation peut néanmoins être déclarée non admissible en tout temps.</w:t>
      </w:r>
    </w:p>
    <w:p w14:paraId="54177787" w14:textId="3C94E59E" w:rsidR="00C42180" w:rsidRPr="00786FCF" w:rsidRDefault="00C42180" w:rsidP="00370F32">
      <w:pPr>
        <w:pStyle w:val="Titre1"/>
        <w:spacing w:line="276" w:lineRule="auto"/>
        <w:ind w:left="426" w:hanging="426"/>
        <w:rPr>
          <w:rFonts w:ascii="Arial" w:hAnsi="Arial" w:cs="Arial"/>
        </w:rPr>
      </w:pPr>
      <w:bookmarkStart w:id="42" w:name="_Toc169702055"/>
      <w:bookmarkStart w:id="43" w:name="_Toc169702537"/>
      <w:bookmarkStart w:id="44" w:name="_Toc169703671"/>
      <w:bookmarkStart w:id="45" w:name="_Toc199793157"/>
      <w:r w:rsidRPr="00786FCF">
        <w:rPr>
          <w:rFonts w:ascii="Arial" w:hAnsi="Arial" w:cs="Arial"/>
        </w:rPr>
        <w:t>Évaluation</w:t>
      </w:r>
      <w:bookmarkEnd w:id="42"/>
      <w:bookmarkEnd w:id="43"/>
      <w:bookmarkEnd w:id="44"/>
      <w:bookmarkEnd w:id="45"/>
    </w:p>
    <w:p w14:paraId="69460F86" w14:textId="38E49541" w:rsidR="007542C4" w:rsidRPr="00786FCF" w:rsidRDefault="000018B2" w:rsidP="00370F32">
      <w:pPr>
        <w:spacing w:line="276" w:lineRule="auto"/>
        <w:rPr>
          <w:rFonts w:ascii="Arial" w:hAnsi="Arial" w:cs="Arial"/>
        </w:rPr>
      </w:pPr>
      <w:r w:rsidRPr="00786FCF">
        <w:rPr>
          <w:rFonts w:ascii="Arial" w:hAnsi="Arial" w:cs="Arial"/>
          <w:b/>
        </w:rPr>
        <w:t>Critères d’évaluation, sous-critères et pondérations :</w:t>
      </w:r>
      <w:r w:rsidRPr="00786FCF">
        <w:rPr>
          <w:rFonts w:ascii="Arial" w:hAnsi="Arial" w:cs="Arial"/>
        </w:rPr>
        <w:t xml:space="preserve"> </w:t>
      </w:r>
    </w:p>
    <w:p w14:paraId="3FCE8509" w14:textId="0C459486" w:rsidR="007542C4" w:rsidRPr="00786FCF" w:rsidRDefault="007542C4" w:rsidP="00370F32">
      <w:pPr>
        <w:spacing w:line="276" w:lineRule="auto"/>
        <w:rPr>
          <w:rFonts w:ascii="Arial" w:hAnsi="Arial" w:cs="Arial"/>
          <w:b/>
          <w:lang w:eastAsia="fr-CA"/>
        </w:rPr>
      </w:pPr>
      <w:r w:rsidRPr="00786FCF">
        <w:rPr>
          <w:rFonts w:ascii="Arial" w:hAnsi="Arial" w:cs="Arial"/>
          <w:b/>
          <w:bdr w:val="none" w:sz="0" w:space="0" w:color="auto" w:frame="1"/>
          <w:lang w:eastAsia="fr-CA"/>
        </w:rPr>
        <w:t xml:space="preserve">Dossier académique et </w:t>
      </w:r>
      <w:r w:rsidR="00A93179" w:rsidRPr="00786FCF">
        <w:rPr>
          <w:rFonts w:ascii="Arial" w:hAnsi="Arial" w:cs="Arial"/>
          <w:b/>
          <w:bdr w:val="none" w:sz="0" w:space="0" w:color="auto" w:frame="1"/>
          <w:lang w:eastAsia="fr-CA"/>
        </w:rPr>
        <w:t xml:space="preserve">réalisations </w:t>
      </w:r>
      <w:r w:rsidRPr="00786FCF">
        <w:rPr>
          <w:rFonts w:ascii="Arial" w:hAnsi="Arial" w:cs="Arial"/>
          <w:b/>
          <w:bdr w:val="none" w:sz="0" w:space="0" w:color="auto" w:frame="1"/>
          <w:lang w:eastAsia="fr-CA"/>
        </w:rPr>
        <w:t>(45 points)</w:t>
      </w:r>
    </w:p>
    <w:p w14:paraId="70D27FAF" w14:textId="6B4A03BA" w:rsidR="007542C4" w:rsidRPr="00786FCF" w:rsidRDefault="007542C4" w:rsidP="00370F32">
      <w:pPr>
        <w:pStyle w:val="Paragraphedeliste"/>
        <w:numPr>
          <w:ilvl w:val="0"/>
          <w:numId w:val="10"/>
        </w:numPr>
        <w:spacing w:line="276" w:lineRule="auto"/>
        <w:rPr>
          <w:rFonts w:ascii="Arial" w:hAnsi="Arial" w:cs="Arial"/>
          <w:lang w:eastAsia="fr-CA"/>
        </w:rPr>
      </w:pPr>
      <w:r w:rsidRPr="00786FCF">
        <w:rPr>
          <w:rFonts w:ascii="Arial" w:hAnsi="Arial" w:cs="Arial"/>
          <w:lang w:eastAsia="fr-CA"/>
        </w:rPr>
        <w:t>Relevés de notes</w:t>
      </w:r>
    </w:p>
    <w:p w14:paraId="56795F79" w14:textId="322FE482" w:rsidR="007542C4" w:rsidRPr="00786FCF" w:rsidRDefault="007542C4" w:rsidP="00370F32">
      <w:pPr>
        <w:pStyle w:val="Paragraphedeliste"/>
        <w:numPr>
          <w:ilvl w:val="0"/>
          <w:numId w:val="10"/>
        </w:numPr>
        <w:spacing w:line="276" w:lineRule="auto"/>
        <w:rPr>
          <w:rFonts w:ascii="Arial" w:hAnsi="Arial" w:cs="Arial"/>
          <w:lang w:eastAsia="fr-CA"/>
        </w:rPr>
      </w:pPr>
      <w:r w:rsidRPr="00786FCF">
        <w:rPr>
          <w:rFonts w:ascii="Arial" w:hAnsi="Arial" w:cs="Arial"/>
          <w:lang w:eastAsia="fr-CA"/>
        </w:rPr>
        <w:t>Reconnaissances (prix, distinctions et bourses obtenus)</w:t>
      </w:r>
    </w:p>
    <w:p w14:paraId="09508B63" w14:textId="6C63EF2F" w:rsidR="007542C4" w:rsidRPr="00786FCF" w:rsidRDefault="007542C4" w:rsidP="00370F32">
      <w:pPr>
        <w:pStyle w:val="Paragraphedeliste"/>
        <w:numPr>
          <w:ilvl w:val="0"/>
          <w:numId w:val="10"/>
        </w:numPr>
        <w:tabs>
          <w:tab w:val="clear" w:pos="720"/>
          <w:tab w:val="num" w:pos="426"/>
        </w:tabs>
        <w:spacing w:line="276" w:lineRule="auto"/>
        <w:rPr>
          <w:rFonts w:ascii="Arial" w:eastAsia="Times New Roman" w:hAnsi="Arial" w:cs="Arial"/>
          <w:lang w:eastAsia="fr-CA"/>
        </w:rPr>
      </w:pPr>
      <w:r w:rsidRPr="00786FCF">
        <w:rPr>
          <w:rFonts w:ascii="Arial" w:hAnsi="Arial" w:cs="Arial"/>
        </w:rPr>
        <w:lastRenderedPageBreak/>
        <w:t>Réalisations (d’ordre scientifique, professionnel, social, etc.) et expériences pertinentes (en lien avec le projet</w:t>
      </w:r>
      <w:r w:rsidR="00607E68" w:rsidRPr="00786FCF">
        <w:rPr>
          <w:rFonts w:ascii="Arial" w:hAnsi="Arial" w:cs="Arial"/>
        </w:rPr>
        <w:t xml:space="preserve"> de recherche</w:t>
      </w:r>
      <w:r w:rsidRPr="00786FCF">
        <w:rPr>
          <w:rFonts w:ascii="Arial" w:hAnsi="Arial" w:cs="Arial"/>
        </w:rPr>
        <w:t xml:space="preserve"> ou le parcours) </w:t>
      </w:r>
    </w:p>
    <w:p w14:paraId="7200140D" w14:textId="2B0249BA" w:rsidR="007542C4" w:rsidRPr="00786FCF" w:rsidRDefault="007542C4" w:rsidP="00370F32">
      <w:pPr>
        <w:pStyle w:val="Paragraphedeliste"/>
        <w:numPr>
          <w:ilvl w:val="0"/>
          <w:numId w:val="10"/>
        </w:numPr>
        <w:spacing w:line="276" w:lineRule="auto"/>
        <w:rPr>
          <w:rFonts w:ascii="Arial" w:eastAsia="Times New Roman" w:hAnsi="Arial" w:cs="Arial"/>
          <w:lang w:eastAsia="fr-CA"/>
        </w:rPr>
      </w:pPr>
      <w:r w:rsidRPr="00786FCF">
        <w:rPr>
          <w:rFonts w:ascii="Arial" w:hAnsi="Arial" w:cs="Arial"/>
        </w:rPr>
        <w:t>Capacité d’engagement et de leadership (dans et hors du milieu académique)</w:t>
      </w:r>
    </w:p>
    <w:p w14:paraId="080E34AE" w14:textId="390489A2" w:rsidR="007542C4" w:rsidRPr="00786FCF" w:rsidRDefault="007542C4" w:rsidP="00370F32">
      <w:pPr>
        <w:pStyle w:val="Paragraphedeliste"/>
        <w:numPr>
          <w:ilvl w:val="0"/>
          <w:numId w:val="10"/>
        </w:numPr>
        <w:spacing w:line="276" w:lineRule="auto"/>
        <w:rPr>
          <w:rFonts w:ascii="Arial" w:hAnsi="Arial" w:cs="Arial"/>
        </w:rPr>
      </w:pPr>
      <w:r w:rsidRPr="00786FCF">
        <w:rPr>
          <w:rFonts w:ascii="Arial" w:hAnsi="Arial" w:cs="Arial"/>
        </w:rPr>
        <w:t>Aptitudes à faire dialoguer la science et la société</w:t>
      </w:r>
    </w:p>
    <w:p w14:paraId="2407B7BA" w14:textId="1D210979" w:rsidR="007542C4" w:rsidRPr="00786FCF" w:rsidRDefault="007542C4" w:rsidP="00370F32">
      <w:pPr>
        <w:spacing w:line="276" w:lineRule="auto"/>
        <w:rPr>
          <w:rFonts w:ascii="Arial" w:hAnsi="Arial" w:cs="Arial"/>
          <w:b/>
          <w:lang w:eastAsia="fr-CA"/>
        </w:rPr>
      </w:pPr>
      <w:r w:rsidRPr="00786FCF">
        <w:rPr>
          <w:rFonts w:ascii="Arial" w:hAnsi="Arial" w:cs="Arial"/>
          <w:b/>
          <w:bdr w:val="none" w:sz="0" w:space="0" w:color="auto" w:frame="1"/>
          <w:lang w:eastAsia="fr-CA"/>
        </w:rPr>
        <w:t>Projet de recherche (55 points)</w:t>
      </w:r>
    </w:p>
    <w:p w14:paraId="57201D1B" w14:textId="56D75039" w:rsidR="007542C4" w:rsidRPr="00786FCF" w:rsidRDefault="007542C4" w:rsidP="00370F32">
      <w:pPr>
        <w:pStyle w:val="Paragraphedeliste"/>
        <w:numPr>
          <w:ilvl w:val="0"/>
          <w:numId w:val="11"/>
        </w:numPr>
        <w:spacing w:line="276" w:lineRule="auto"/>
        <w:rPr>
          <w:rFonts w:ascii="Arial" w:eastAsia="Times New Roman" w:hAnsi="Arial" w:cs="Arial"/>
          <w:lang w:eastAsia="fr-CA"/>
        </w:rPr>
      </w:pPr>
      <w:r w:rsidRPr="00786FCF">
        <w:rPr>
          <w:rFonts w:ascii="Arial" w:hAnsi="Arial" w:cs="Arial"/>
        </w:rPr>
        <w:t>Originalité du projet et potentiel de contribution à l’avancement des connaissances</w:t>
      </w:r>
    </w:p>
    <w:p w14:paraId="06097A0A" w14:textId="1822F542" w:rsidR="007542C4" w:rsidRPr="00786FCF" w:rsidRDefault="007542C4" w:rsidP="00370F32">
      <w:pPr>
        <w:pStyle w:val="Paragraphedeliste"/>
        <w:numPr>
          <w:ilvl w:val="0"/>
          <w:numId w:val="11"/>
        </w:numPr>
        <w:spacing w:line="276" w:lineRule="auto"/>
        <w:rPr>
          <w:rFonts w:ascii="Arial" w:eastAsia="Times New Roman" w:hAnsi="Arial" w:cs="Arial"/>
          <w:lang w:eastAsia="fr-CA"/>
        </w:rPr>
      </w:pPr>
      <w:r w:rsidRPr="00786FCF">
        <w:rPr>
          <w:rFonts w:ascii="Arial" w:hAnsi="Arial" w:cs="Arial"/>
        </w:rPr>
        <w:t>Clarté et cohérence de la problématique de recherche</w:t>
      </w:r>
    </w:p>
    <w:p w14:paraId="349B9452" w14:textId="0B23F6FC" w:rsidR="007542C4" w:rsidRPr="00786FCF" w:rsidRDefault="007542C4" w:rsidP="00370F32">
      <w:pPr>
        <w:pStyle w:val="Paragraphedeliste"/>
        <w:numPr>
          <w:ilvl w:val="0"/>
          <w:numId w:val="11"/>
        </w:numPr>
        <w:spacing w:line="276" w:lineRule="auto"/>
        <w:rPr>
          <w:rFonts w:ascii="Arial" w:eastAsia="Times New Roman" w:hAnsi="Arial" w:cs="Arial"/>
          <w:lang w:eastAsia="fr-CA"/>
        </w:rPr>
      </w:pPr>
      <w:r w:rsidRPr="00786FCF">
        <w:rPr>
          <w:rFonts w:ascii="Arial" w:hAnsi="Arial" w:cs="Arial"/>
        </w:rPr>
        <w:t xml:space="preserve">Pertinence </w:t>
      </w:r>
      <w:r w:rsidR="00FA0834" w:rsidRPr="00786FCF">
        <w:rPr>
          <w:rFonts w:ascii="Arial" w:hAnsi="Arial" w:cs="Arial"/>
        </w:rPr>
        <w:t>du cadre conceptuel</w:t>
      </w:r>
      <w:r w:rsidR="00B321DB" w:rsidRPr="00786FCF">
        <w:rPr>
          <w:rFonts w:ascii="Arial" w:hAnsi="Arial" w:cs="Arial"/>
        </w:rPr>
        <w:t xml:space="preserve"> et </w:t>
      </w:r>
      <w:r w:rsidRPr="00786FCF">
        <w:rPr>
          <w:rFonts w:ascii="Arial" w:hAnsi="Arial" w:cs="Arial"/>
        </w:rPr>
        <w:t>de la méthodologie</w:t>
      </w:r>
    </w:p>
    <w:p w14:paraId="4F95DA97" w14:textId="25E610D6" w:rsidR="007542C4" w:rsidRPr="00786FCF" w:rsidRDefault="007542C4" w:rsidP="00370F32">
      <w:pPr>
        <w:pStyle w:val="Paragraphedeliste"/>
        <w:numPr>
          <w:ilvl w:val="0"/>
          <w:numId w:val="11"/>
        </w:numPr>
        <w:spacing w:line="276" w:lineRule="auto"/>
        <w:rPr>
          <w:rFonts w:ascii="Arial" w:eastAsia="Times New Roman" w:hAnsi="Arial" w:cs="Arial"/>
          <w:lang w:eastAsia="fr-CA"/>
        </w:rPr>
      </w:pPr>
      <w:r w:rsidRPr="00786FCF">
        <w:rPr>
          <w:rFonts w:ascii="Arial" w:hAnsi="Arial" w:cs="Arial"/>
        </w:rPr>
        <w:t xml:space="preserve">Faisabilité du projet et réalisme du calendrier </w:t>
      </w:r>
    </w:p>
    <w:p w14:paraId="2CDB7605" w14:textId="1E6B3DDB" w:rsidR="007542C4" w:rsidRPr="00786FCF" w:rsidRDefault="00EB3683" w:rsidP="00370F32">
      <w:pPr>
        <w:spacing w:line="276" w:lineRule="auto"/>
        <w:rPr>
          <w:rFonts w:ascii="Arial" w:hAnsi="Arial" w:cs="Arial"/>
          <w:b/>
          <w:bdr w:val="none" w:sz="0" w:space="0" w:color="auto" w:frame="1"/>
          <w:lang w:eastAsia="fr-CA"/>
        </w:rPr>
      </w:pPr>
      <w:r w:rsidRPr="00786FCF">
        <w:rPr>
          <w:rFonts w:ascii="Arial" w:hAnsi="Arial" w:cs="Arial"/>
          <w:b/>
          <w:bdr w:val="none" w:sz="0" w:space="0" w:color="auto" w:frame="1"/>
          <w:lang w:eastAsia="fr-CA"/>
        </w:rPr>
        <w:t>Total</w:t>
      </w:r>
      <w:r w:rsidR="007542C4" w:rsidRPr="00786FCF">
        <w:rPr>
          <w:rFonts w:ascii="Arial" w:hAnsi="Arial" w:cs="Arial"/>
          <w:b/>
          <w:bdr w:val="none" w:sz="0" w:space="0" w:color="auto" w:frame="1"/>
          <w:lang w:eastAsia="fr-CA"/>
        </w:rPr>
        <w:t xml:space="preserve"> (100 points)</w:t>
      </w:r>
    </w:p>
    <w:p w14:paraId="3462858C" w14:textId="395EBE11" w:rsidR="00AB214F" w:rsidRPr="00786FCF" w:rsidRDefault="00AB214F" w:rsidP="00370F32">
      <w:pPr>
        <w:spacing w:line="276" w:lineRule="auto"/>
        <w:rPr>
          <w:rFonts w:ascii="Arial" w:hAnsi="Arial" w:cs="Arial"/>
        </w:rPr>
      </w:pPr>
      <w:r w:rsidRPr="00786FCF">
        <w:rPr>
          <w:rFonts w:ascii="Arial" w:hAnsi="Arial" w:cs="Arial"/>
        </w:rPr>
        <w:t>Le processus d’évaluation des demandes de financement est décrit à la section 4 des RGC.</w:t>
      </w:r>
    </w:p>
    <w:p w14:paraId="627E4D84" w14:textId="12CF53A3" w:rsidR="00C42180" w:rsidRPr="00786FCF" w:rsidRDefault="00C42180" w:rsidP="00370F32">
      <w:pPr>
        <w:pStyle w:val="Titre1"/>
        <w:spacing w:line="276" w:lineRule="auto"/>
        <w:ind w:left="426" w:hanging="426"/>
        <w:rPr>
          <w:rFonts w:ascii="Arial" w:hAnsi="Arial" w:cs="Arial"/>
        </w:rPr>
      </w:pPr>
      <w:bookmarkStart w:id="46" w:name="_Toc169702056"/>
      <w:bookmarkStart w:id="47" w:name="_Toc169702538"/>
      <w:bookmarkStart w:id="48" w:name="_Toc169703672"/>
      <w:bookmarkStart w:id="49" w:name="_Toc199793158"/>
      <w:r w:rsidRPr="00786FCF">
        <w:rPr>
          <w:rFonts w:ascii="Arial" w:hAnsi="Arial" w:cs="Arial"/>
        </w:rPr>
        <w:t>Partenariat</w:t>
      </w:r>
      <w:r w:rsidR="003934C6" w:rsidRPr="00786FCF">
        <w:rPr>
          <w:rFonts w:ascii="Arial" w:hAnsi="Arial" w:cs="Arial"/>
        </w:rPr>
        <w:t>s</w:t>
      </w:r>
      <w:bookmarkEnd w:id="46"/>
      <w:bookmarkEnd w:id="47"/>
      <w:bookmarkEnd w:id="48"/>
      <w:bookmarkEnd w:id="49"/>
    </w:p>
    <w:p w14:paraId="422B13BE" w14:textId="4D676D55" w:rsidR="005269C6" w:rsidRPr="00786FCF" w:rsidRDefault="00E54EAC" w:rsidP="005615CE">
      <w:pPr>
        <w:spacing w:line="276" w:lineRule="auto"/>
      </w:pPr>
      <w:r w:rsidRPr="00786FCF">
        <w:rPr>
          <w:rFonts w:ascii="Arial" w:hAnsi="Arial" w:cs="Arial"/>
        </w:rPr>
        <w:t xml:space="preserve">La bourse peut être offerte en partenariat. Pour ce faire, la personne candidate doit sélectionner, dans la section « Partenariats » du formulaire de demande, un ou plusieurs partenaires dont les domaines de recherche correspondent à sa thématique de recherche. En cas d’octroi, le Fonds transmet aux partenaires sélectionnés les informations permettant d’évaluer la pertinence du partenariat en fonction de leurs priorités stratégiques et de recherche (titre du projet, résumé et domaines de recherche). Si le projet de recherche de la personne candidate est jugé pertinent par un ou plusieurs partenaires, la bourse sera offerte en partenariat. </w:t>
      </w:r>
      <w:bookmarkStart w:id="50" w:name="_Hlk167379469"/>
    </w:p>
    <w:tbl>
      <w:tblPr>
        <w:tblStyle w:val="Grilledutableau"/>
        <w:tblW w:w="9072"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2268"/>
        <w:gridCol w:w="6804"/>
      </w:tblGrid>
      <w:tr w:rsidR="008608EF" w:rsidRPr="00786FCF" w14:paraId="387CB5C7" w14:textId="77777777" w:rsidTr="00D023D3">
        <w:trPr>
          <w:tblHeader/>
        </w:trPr>
        <w:tc>
          <w:tcPr>
            <w:tcW w:w="2268" w:type="dxa"/>
            <w:shd w:val="clear" w:color="auto" w:fill="44546A" w:themeFill="text2"/>
          </w:tcPr>
          <w:p w14:paraId="7D187323" w14:textId="20ABF25B" w:rsidR="00963130" w:rsidRPr="00786FCF" w:rsidRDefault="00963130" w:rsidP="00370F32">
            <w:pPr>
              <w:spacing w:before="60" w:after="60" w:line="276" w:lineRule="auto"/>
              <w:rPr>
                <w:rFonts w:ascii="Arial" w:hAnsi="Arial" w:cs="Arial"/>
                <w:b/>
                <w:bCs/>
                <w:color w:val="FFFFFF" w:themeColor="background1"/>
              </w:rPr>
            </w:pPr>
            <w:r w:rsidRPr="00786FCF">
              <w:rPr>
                <w:rFonts w:ascii="Arial" w:hAnsi="Arial" w:cs="Arial"/>
                <w:b/>
                <w:bCs/>
                <w:color w:val="FFFFFF" w:themeColor="background1"/>
              </w:rPr>
              <w:t>Partenaire</w:t>
            </w:r>
          </w:p>
        </w:tc>
        <w:tc>
          <w:tcPr>
            <w:tcW w:w="6804" w:type="dxa"/>
            <w:shd w:val="clear" w:color="auto" w:fill="44546A" w:themeFill="text2"/>
          </w:tcPr>
          <w:p w14:paraId="2E060864" w14:textId="77777777" w:rsidR="00963130" w:rsidRPr="00786FCF" w:rsidRDefault="00963130" w:rsidP="00370F32">
            <w:pPr>
              <w:spacing w:before="60" w:after="60" w:line="276" w:lineRule="auto"/>
              <w:rPr>
                <w:rFonts w:ascii="Arial" w:hAnsi="Arial" w:cs="Arial"/>
                <w:b/>
                <w:bCs/>
                <w:color w:val="FFFFFF" w:themeColor="background1"/>
              </w:rPr>
            </w:pPr>
            <w:r w:rsidRPr="00786FCF">
              <w:rPr>
                <w:rFonts w:ascii="Arial" w:hAnsi="Arial" w:cs="Arial"/>
                <w:b/>
                <w:bCs/>
                <w:color w:val="FFFFFF" w:themeColor="background1"/>
              </w:rPr>
              <w:t>Description</w:t>
            </w:r>
          </w:p>
        </w:tc>
      </w:tr>
      <w:tr w:rsidR="008608EF" w:rsidRPr="00786FCF" w14:paraId="0978E2D6" w14:textId="77777777" w:rsidTr="009E408B">
        <w:trPr>
          <w:trHeight w:val="1835"/>
        </w:trPr>
        <w:tc>
          <w:tcPr>
            <w:tcW w:w="2268" w:type="dxa"/>
          </w:tcPr>
          <w:p w14:paraId="13B38FA8" w14:textId="77777777" w:rsidR="00963130" w:rsidRPr="00786FCF" w:rsidRDefault="00963130" w:rsidP="00370F32">
            <w:pPr>
              <w:spacing w:line="276" w:lineRule="auto"/>
              <w:rPr>
                <w:rFonts w:ascii="Arial" w:hAnsi="Arial" w:cs="Arial"/>
                <w:b/>
                <w:bCs/>
              </w:rPr>
            </w:pPr>
            <w:r w:rsidRPr="00786FCF">
              <w:rPr>
                <w:rFonts w:ascii="Arial" w:hAnsi="Arial" w:cs="Arial"/>
                <w:b/>
                <w:bCs/>
              </w:rPr>
              <w:t>Fondation de la recherche pédiatrique</w:t>
            </w:r>
          </w:p>
          <w:p w14:paraId="235657C8" w14:textId="247A2388" w:rsidR="00963130" w:rsidRPr="00786FCF" w:rsidRDefault="00963130" w:rsidP="00370F32">
            <w:pPr>
              <w:spacing w:line="276" w:lineRule="auto"/>
              <w:rPr>
                <w:rFonts w:ascii="Arial" w:hAnsi="Arial" w:cs="Arial"/>
                <w:b/>
                <w:bCs/>
              </w:rPr>
            </w:pPr>
          </w:p>
        </w:tc>
        <w:tc>
          <w:tcPr>
            <w:tcW w:w="6804" w:type="dxa"/>
          </w:tcPr>
          <w:p w14:paraId="292FED9A" w14:textId="77777777" w:rsidR="00963130" w:rsidRPr="00786FCF" w:rsidRDefault="00963130" w:rsidP="00370F32">
            <w:pPr>
              <w:spacing w:line="276" w:lineRule="auto"/>
              <w:rPr>
                <w:rFonts w:ascii="Arial" w:hAnsi="Arial" w:cs="Arial"/>
                <w:b/>
                <w:bCs/>
              </w:rPr>
            </w:pPr>
            <w:r w:rsidRPr="00786FCF">
              <w:rPr>
                <w:rFonts w:ascii="Arial" w:hAnsi="Arial" w:cs="Arial"/>
                <w:b/>
                <w:bCs/>
              </w:rPr>
              <w:t>Maladies infantiles</w:t>
            </w:r>
          </w:p>
          <w:p w14:paraId="3ACDEFE4" w14:textId="070EF29F" w:rsidR="00963130" w:rsidRPr="00786FCF" w:rsidRDefault="00963130" w:rsidP="009E408B">
            <w:pPr>
              <w:spacing w:line="276" w:lineRule="auto"/>
              <w:rPr>
                <w:rFonts w:ascii="Arial" w:eastAsia="Times New Roman" w:hAnsi="Arial" w:cs="Arial"/>
                <w:kern w:val="0"/>
                <w:sz w:val="24"/>
                <w:szCs w:val="24"/>
                <w:lang w:eastAsia="fr-FR"/>
                <w14:ligatures w14:val="none"/>
              </w:rPr>
            </w:pPr>
            <w:r w:rsidRPr="00786FCF">
              <w:rPr>
                <w:rFonts w:ascii="Arial" w:hAnsi="Arial" w:cs="Arial"/>
              </w:rPr>
              <w:t xml:space="preserve">Bourses d’excellence en recherche pédiatrique, prioritairement dans le domaine du diagnostic des maladies infantiles. Montant de la bourse : </w:t>
            </w:r>
            <w:r w:rsidR="00CC6428" w:rsidRPr="00786FCF">
              <w:rPr>
                <w:rFonts w:ascii="Arial" w:hAnsi="Arial" w:cs="Arial"/>
              </w:rPr>
              <w:t>2</w:t>
            </w:r>
            <w:r w:rsidR="00C9231C" w:rsidRPr="00786FCF">
              <w:rPr>
                <w:rFonts w:ascii="Arial" w:hAnsi="Arial" w:cs="Arial"/>
              </w:rPr>
              <w:t>9 024 à 43 323 $</w:t>
            </w:r>
            <w:r w:rsidRPr="00786FCF">
              <w:rPr>
                <w:rFonts w:ascii="Arial" w:hAnsi="Arial" w:cs="Arial"/>
              </w:rPr>
              <w:t xml:space="preserve"> par année</w:t>
            </w:r>
            <w:r w:rsidR="00637164" w:rsidRPr="00786FCF">
              <w:rPr>
                <w:rFonts w:ascii="Arial" w:hAnsi="Arial" w:cs="Arial"/>
              </w:rPr>
              <w:t>, en fonction de l’année d’obtention du diplôme professionnel.</w:t>
            </w:r>
          </w:p>
        </w:tc>
      </w:tr>
      <w:tr w:rsidR="003148E8" w:rsidRPr="00786FCF" w14:paraId="1D35DCAF" w14:textId="77777777" w:rsidTr="009E408B">
        <w:tc>
          <w:tcPr>
            <w:tcW w:w="2268" w:type="dxa"/>
          </w:tcPr>
          <w:p w14:paraId="2A1DB8D8" w14:textId="77777777" w:rsidR="003148E8" w:rsidRPr="00786FCF" w:rsidRDefault="003148E8" w:rsidP="00370F32">
            <w:pPr>
              <w:spacing w:line="276" w:lineRule="auto"/>
              <w:rPr>
                <w:rFonts w:ascii="Arial" w:hAnsi="Arial" w:cs="Arial"/>
                <w:b/>
                <w:bCs/>
              </w:rPr>
            </w:pPr>
            <w:r w:rsidRPr="00786FCF">
              <w:rPr>
                <w:rFonts w:ascii="Arial" w:hAnsi="Arial" w:cs="Arial"/>
                <w:b/>
                <w:bCs/>
              </w:rPr>
              <w:t>Parkinson Québec</w:t>
            </w:r>
          </w:p>
          <w:p w14:paraId="786D72D8" w14:textId="7CB1DBFD" w:rsidR="003148E8" w:rsidRPr="00786FCF" w:rsidRDefault="003148E8" w:rsidP="00370F32">
            <w:pPr>
              <w:spacing w:line="276" w:lineRule="auto"/>
              <w:rPr>
                <w:rFonts w:ascii="Arial" w:hAnsi="Arial" w:cs="Arial"/>
                <w:b/>
                <w:bCs/>
              </w:rPr>
            </w:pPr>
          </w:p>
        </w:tc>
        <w:tc>
          <w:tcPr>
            <w:tcW w:w="6804" w:type="dxa"/>
          </w:tcPr>
          <w:p w14:paraId="34146432" w14:textId="77777777" w:rsidR="008608EF" w:rsidRPr="00786FCF" w:rsidRDefault="008608EF" w:rsidP="00370F32">
            <w:pPr>
              <w:spacing w:line="276" w:lineRule="auto"/>
              <w:rPr>
                <w:rFonts w:ascii="Arial" w:hAnsi="Arial" w:cs="Arial"/>
                <w:b/>
                <w:bCs/>
              </w:rPr>
            </w:pPr>
            <w:r w:rsidRPr="00786FCF">
              <w:rPr>
                <w:rFonts w:ascii="Arial" w:hAnsi="Arial" w:cs="Arial"/>
                <w:b/>
                <w:bCs/>
              </w:rPr>
              <w:t>Malade de Parkinson</w:t>
            </w:r>
          </w:p>
          <w:p w14:paraId="19DBB831" w14:textId="6693E771" w:rsidR="003148E8" w:rsidRPr="00786FCF" w:rsidRDefault="008608EF" w:rsidP="009E408B">
            <w:pPr>
              <w:spacing w:line="276" w:lineRule="auto"/>
              <w:rPr>
                <w:rFonts w:ascii="Arial" w:hAnsi="Arial" w:cs="Arial"/>
                <w:b/>
                <w:bCs/>
              </w:rPr>
            </w:pPr>
            <w:r w:rsidRPr="00786FCF">
              <w:rPr>
                <w:rFonts w:ascii="Arial" w:hAnsi="Arial" w:cs="Arial"/>
              </w:rPr>
              <w:t xml:space="preserve">Bourses de formation dont la thématique de recherche porte sur la maladie de Parkinson. </w:t>
            </w:r>
          </w:p>
        </w:tc>
      </w:tr>
      <w:tr w:rsidR="008608EF" w:rsidRPr="00786FCF" w14:paraId="0D210FE0" w14:textId="77777777" w:rsidTr="009E408B">
        <w:tc>
          <w:tcPr>
            <w:tcW w:w="2268" w:type="dxa"/>
          </w:tcPr>
          <w:p w14:paraId="3A60AB82" w14:textId="611ECC00" w:rsidR="008608EF" w:rsidRPr="00786FCF" w:rsidRDefault="008608EF" w:rsidP="009E408B">
            <w:pPr>
              <w:spacing w:line="276" w:lineRule="auto"/>
              <w:rPr>
                <w:rFonts w:ascii="Arial" w:hAnsi="Arial" w:cs="Arial"/>
                <w:b/>
                <w:bCs/>
              </w:rPr>
            </w:pPr>
            <w:r w:rsidRPr="00786FCF">
              <w:rPr>
                <w:rFonts w:ascii="Arial" w:hAnsi="Arial" w:cs="Arial"/>
                <w:b/>
                <w:bCs/>
              </w:rPr>
              <w:t>Société canadienne de la sclérose en plaques</w:t>
            </w:r>
          </w:p>
        </w:tc>
        <w:tc>
          <w:tcPr>
            <w:tcW w:w="6804" w:type="dxa"/>
          </w:tcPr>
          <w:p w14:paraId="1A3EC163" w14:textId="77777777" w:rsidR="008608EF" w:rsidRPr="00786FCF" w:rsidRDefault="008608EF" w:rsidP="00370F32">
            <w:pPr>
              <w:spacing w:line="276" w:lineRule="auto"/>
              <w:rPr>
                <w:rFonts w:ascii="Arial" w:hAnsi="Arial" w:cs="Arial"/>
                <w:b/>
                <w:bCs/>
              </w:rPr>
            </w:pPr>
            <w:r w:rsidRPr="00786FCF">
              <w:rPr>
                <w:rFonts w:ascii="Arial" w:hAnsi="Arial" w:cs="Arial"/>
                <w:b/>
                <w:bCs/>
              </w:rPr>
              <w:t>Sclérose en plaques</w:t>
            </w:r>
          </w:p>
          <w:p w14:paraId="29A07E7B" w14:textId="29383D94" w:rsidR="008608EF" w:rsidRPr="00786FCF" w:rsidRDefault="008608EF" w:rsidP="00370F32">
            <w:pPr>
              <w:spacing w:line="276" w:lineRule="auto"/>
              <w:rPr>
                <w:rFonts w:ascii="Arial" w:hAnsi="Arial" w:cs="Arial"/>
              </w:rPr>
            </w:pPr>
            <w:r w:rsidRPr="00786FCF">
              <w:rPr>
                <w:rFonts w:ascii="Arial" w:hAnsi="Arial" w:cs="Arial"/>
              </w:rPr>
              <w:t>Les candidats doivent également soumettre une demande à la Société canadienne de la sclérose en plaques.</w:t>
            </w:r>
          </w:p>
        </w:tc>
      </w:tr>
      <w:tr w:rsidR="00060D4B" w:rsidRPr="00786FCF" w14:paraId="57D851B9" w14:textId="77777777" w:rsidTr="009E408B">
        <w:tc>
          <w:tcPr>
            <w:tcW w:w="2268" w:type="dxa"/>
          </w:tcPr>
          <w:p w14:paraId="5CE3CE86" w14:textId="611254C6" w:rsidR="00060D4B" w:rsidRPr="00786FCF" w:rsidRDefault="00060D4B" w:rsidP="00370F32">
            <w:pPr>
              <w:spacing w:line="276" w:lineRule="auto"/>
              <w:rPr>
                <w:rFonts w:ascii="Arial" w:hAnsi="Arial" w:cs="Arial"/>
                <w:b/>
                <w:bCs/>
              </w:rPr>
            </w:pPr>
            <w:r w:rsidRPr="00786FCF">
              <w:rPr>
                <w:rFonts w:ascii="Arial" w:hAnsi="Arial" w:cs="Arial"/>
                <w:b/>
                <w:bCs/>
              </w:rPr>
              <w:lastRenderedPageBreak/>
              <w:t>L’Unité de soutien au système de santé apprenant (SSA) Québec (l’Entité nationale de formation de la SRAP)</w:t>
            </w:r>
          </w:p>
          <w:p w14:paraId="5F108D40" w14:textId="75851767" w:rsidR="00060D4B" w:rsidRPr="00786FCF" w:rsidRDefault="00060D4B" w:rsidP="00370F32">
            <w:pPr>
              <w:spacing w:line="276" w:lineRule="auto"/>
              <w:rPr>
                <w:rFonts w:ascii="Arial" w:hAnsi="Arial" w:cs="Arial"/>
                <w:b/>
                <w:bCs/>
              </w:rPr>
            </w:pPr>
          </w:p>
        </w:tc>
        <w:tc>
          <w:tcPr>
            <w:tcW w:w="6804" w:type="dxa"/>
          </w:tcPr>
          <w:p w14:paraId="79B279EA" w14:textId="6B39D2DB" w:rsidR="00060D4B" w:rsidRPr="00786FCF" w:rsidRDefault="00060D4B" w:rsidP="00A166BA">
            <w:pPr>
              <w:keepNext/>
              <w:keepLines/>
              <w:spacing w:line="276" w:lineRule="auto"/>
              <w:rPr>
                <w:rFonts w:ascii="Arial" w:hAnsi="Arial" w:cs="Arial"/>
                <w:b/>
                <w:bCs/>
              </w:rPr>
            </w:pPr>
            <w:r w:rsidRPr="00786FCF">
              <w:rPr>
                <w:rFonts w:ascii="Arial" w:hAnsi="Arial" w:cs="Arial"/>
                <w:b/>
                <w:bCs/>
              </w:rPr>
              <w:t>Recherche axée avec et pour les patient</w:t>
            </w:r>
            <w:r w:rsidR="00832EC6" w:rsidRPr="00786FCF">
              <w:rPr>
                <w:rFonts w:ascii="Arial" w:hAnsi="Arial" w:cs="Arial"/>
                <w:b/>
                <w:bCs/>
              </w:rPr>
              <w:t>e</w:t>
            </w:r>
            <w:r w:rsidRPr="00786FCF">
              <w:rPr>
                <w:rFonts w:ascii="Arial" w:hAnsi="Arial" w:cs="Arial"/>
                <w:b/>
                <w:bCs/>
              </w:rPr>
              <w:t>s</w:t>
            </w:r>
            <w:r w:rsidR="00832EC6" w:rsidRPr="00786FCF">
              <w:rPr>
                <w:rFonts w:ascii="Arial" w:hAnsi="Arial" w:cs="Arial"/>
                <w:b/>
                <w:bCs/>
              </w:rPr>
              <w:t xml:space="preserve"> et les</w:t>
            </w:r>
            <w:r w:rsidR="00DA6B73" w:rsidRPr="00786FCF">
              <w:rPr>
                <w:rFonts w:ascii="Arial" w:hAnsi="Arial" w:cs="Arial"/>
                <w:b/>
                <w:bCs/>
              </w:rPr>
              <w:t xml:space="preserve"> patients</w:t>
            </w:r>
            <w:r w:rsidRPr="00786FCF">
              <w:rPr>
                <w:rFonts w:ascii="Arial" w:hAnsi="Arial" w:cs="Arial"/>
                <w:b/>
                <w:bCs/>
              </w:rPr>
              <w:t xml:space="preserve"> dans une approche de système de santé apprenant</w:t>
            </w:r>
          </w:p>
          <w:p w14:paraId="4EFBEE62" w14:textId="77777777" w:rsidR="00060D4B" w:rsidRPr="00786FCF" w:rsidRDefault="00060D4B" w:rsidP="00A166BA">
            <w:pPr>
              <w:keepNext/>
              <w:keepLines/>
              <w:spacing w:line="276" w:lineRule="auto"/>
              <w:rPr>
                <w:rFonts w:ascii="Arial" w:hAnsi="Arial" w:cs="Arial"/>
              </w:rPr>
            </w:pPr>
            <w:r w:rsidRPr="00786FCF">
              <w:rPr>
                <w:rFonts w:ascii="Arial" w:hAnsi="Arial" w:cs="Arial"/>
              </w:rPr>
              <w:t>L’Unité de soutien au système de santé apprenant (SSA) Québec est une unité provinciale de la Stratégie de recherche axée sur le patient (SRAP) des Instituts de recherche en santé du Canada (IRSC).</w:t>
            </w:r>
          </w:p>
          <w:p w14:paraId="31F5007E" w14:textId="77777777" w:rsidR="00060D4B" w:rsidRPr="00786FCF" w:rsidRDefault="00060D4B" w:rsidP="00A166BA">
            <w:pPr>
              <w:keepNext/>
              <w:keepLines/>
              <w:spacing w:line="276" w:lineRule="auto"/>
              <w:rPr>
                <w:rFonts w:ascii="Arial" w:hAnsi="Arial" w:cs="Arial"/>
              </w:rPr>
            </w:pPr>
            <w:r w:rsidRPr="00786FCF">
              <w:rPr>
                <w:rFonts w:ascii="Arial" w:hAnsi="Arial" w:cs="Arial"/>
              </w:rPr>
              <w:t>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w:t>
            </w:r>
          </w:p>
          <w:p w14:paraId="1F20A1EA" w14:textId="77777777" w:rsidR="00060D4B" w:rsidRPr="00786FCF" w:rsidRDefault="00060D4B" w:rsidP="00A166BA">
            <w:pPr>
              <w:pStyle w:val="Paragraphedeliste"/>
              <w:keepNext/>
              <w:keepLines/>
              <w:numPr>
                <w:ilvl w:val="0"/>
                <w:numId w:val="18"/>
              </w:numPr>
              <w:spacing w:line="276" w:lineRule="auto"/>
              <w:rPr>
                <w:rFonts w:ascii="Arial" w:hAnsi="Arial" w:cs="Arial"/>
              </w:rPr>
            </w:pPr>
            <w:r w:rsidRPr="00786FCF">
              <w:rPr>
                <w:rFonts w:ascii="Arial" w:hAnsi="Arial" w:cs="Arial"/>
              </w:rPr>
              <w:t>Elle construit des connaissances scientifiques et expérientielles</w:t>
            </w:r>
          </w:p>
          <w:p w14:paraId="41F05411" w14:textId="77777777" w:rsidR="00060D4B" w:rsidRPr="00786FCF" w:rsidRDefault="00060D4B" w:rsidP="00A166BA">
            <w:pPr>
              <w:pStyle w:val="Paragraphedeliste"/>
              <w:keepNext/>
              <w:keepLines/>
              <w:numPr>
                <w:ilvl w:val="0"/>
                <w:numId w:val="18"/>
              </w:numPr>
              <w:spacing w:line="276" w:lineRule="auto"/>
              <w:rPr>
                <w:rFonts w:ascii="Arial" w:hAnsi="Arial" w:cs="Arial"/>
              </w:rPr>
            </w:pPr>
            <w:r w:rsidRPr="00786FCF">
              <w:rPr>
                <w:rFonts w:ascii="Arial" w:hAnsi="Arial" w:cs="Arial"/>
              </w:rPr>
              <w:t>Elle offre du soutien à la carte aux responsables de projets dans le réseau</w:t>
            </w:r>
          </w:p>
          <w:p w14:paraId="3BD5E3A5" w14:textId="77777777" w:rsidR="00060D4B" w:rsidRPr="00786FCF" w:rsidRDefault="00060D4B" w:rsidP="00A166BA">
            <w:pPr>
              <w:pStyle w:val="Paragraphedeliste"/>
              <w:keepNext/>
              <w:keepLines/>
              <w:numPr>
                <w:ilvl w:val="0"/>
                <w:numId w:val="18"/>
              </w:numPr>
              <w:spacing w:line="276" w:lineRule="auto"/>
              <w:rPr>
                <w:rFonts w:ascii="Arial" w:hAnsi="Arial" w:cs="Arial"/>
              </w:rPr>
            </w:pPr>
            <w:r w:rsidRPr="00786FCF">
              <w:rPr>
                <w:rFonts w:ascii="Arial" w:hAnsi="Arial" w:cs="Arial"/>
              </w:rPr>
              <w:t>Elle orchestre l’amélioration continue de la qualité</w:t>
            </w:r>
          </w:p>
          <w:p w14:paraId="178B181F" w14:textId="77777777" w:rsidR="00060D4B" w:rsidRPr="00786FCF" w:rsidRDefault="00060D4B" w:rsidP="00A166BA">
            <w:pPr>
              <w:keepNext/>
              <w:keepLines/>
              <w:spacing w:line="276" w:lineRule="auto"/>
              <w:rPr>
                <w:rFonts w:ascii="Arial" w:hAnsi="Arial" w:cs="Arial"/>
              </w:rPr>
            </w:pPr>
            <w:r w:rsidRPr="00786FCF">
              <w:rPr>
                <w:rFonts w:ascii="Arial" w:hAnsi="Arial" w:cs="Arial"/>
              </w:rPr>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w:t>
            </w:r>
          </w:p>
          <w:p w14:paraId="1907B5DB" w14:textId="504EE767" w:rsidR="00060D4B" w:rsidRPr="00786FCF" w:rsidRDefault="00060D4B" w:rsidP="00A166BA">
            <w:pPr>
              <w:keepNext/>
              <w:keepLines/>
              <w:spacing w:line="276" w:lineRule="auto"/>
              <w:rPr>
                <w:rFonts w:ascii="Arial" w:hAnsi="Arial" w:cs="Arial"/>
              </w:rPr>
            </w:pPr>
            <w:r w:rsidRPr="00786FCF">
              <w:rPr>
                <w:rFonts w:ascii="Arial" w:hAnsi="Arial" w:cs="Arial"/>
              </w:rPr>
              <w:t>Les bourses offertes par le FRQ en partenariat avec l’Unité et l‘Entité nationale de formation permettent aux titulaires d’octroi de parfaire leurs compétences et d’acquérir une expérience en recherche avec et pour les patientes et les patients, de réseauter et de travailler en interdisciplinarité avec les personnes et les organisations œuvrant en santé dans une approche de système de santé apprenant.</w:t>
            </w:r>
          </w:p>
        </w:tc>
      </w:tr>
    </w:tbl>
    <w:p w14:paraId="115B0608" w14:textId="5046341F" w:rsidR="00C42180" w:rsidRPr="00786FCF" w:rsidRDefault="00C42180" w:rsidP="00370F32">
      <w:pPr>
        <w:pStyle w:val="Titre1"/>
        <w:spacing w:line="276" w:lineRule="auto"/>
        <w:ind w:left="426" w:hanging="426"/>
        <w:rPr>
          <w:rFonts w:ascii="Arial" w:hAnsi="Arial" w:cs="Arial"/>
        </w:rPr>
      </w:pPr>
      <w:bookmarkStart w:id="51" w:name="_Toc169702057"/>
      <w:bookmarkStart w:id="52" w:name="_Toc169702539"/>
      <w:bookmarkStart w:id="53" w:name="_Toc169703673"/>
      <w:bookmarkStart w:id="54" w:name="_Toc199793162"/>
      <w:bookmarkEnd w:id="50"/>
      <w:r w:rsidRPr="00786FCF">
        <w:rPr>
          <w:rFonts w:ascii="Arial" w:hAnsi="Arial" w:cs="Arial"/>
        </w:rPr>
        <w:t>Annonce des résultats</w:t>
      </w:r>
      <w:bookmarkEnd w:id="51"/>
      <w:bookmarkEnd w:id="52"/>
      <w:bookmarkEnd w:id="53"/>
      <w:bookmarkEnd w:id="54"/>
    </w:p>
    <w:p w14:paraId="7D1EA76F" w14:textId="029F7C82" w:rsidR="0064526D" w:rsidRPr="00786FCF" w:rsidRDefault="0064526D" w:rsidP="00370F32">
      <w:pPr>
        <w:spacing w:line="276" w:lineRule="auto"/>
        <w:rPr>
          <w:rFonts w:ascii="Arial" w:hAnsi="Arial" w:cs="Arial"/>
        </w:rPr>
      </w:pPr>
      <w:r w:rsidRPr="00786FCF">
        <w:rPr>
          <w:rFonts w:ascii="Arial" w:hAnsi="Arial" w:cs="Arial"/>
        </w:rPr>
        <w:t xml:space="preserve">Les résultats du concours sont annoncés fin avril. Conformément à l’article 5.2 des RGC, la personne qui reçoit une offre de financement doit faire part de son acceptation ou de son refus au plus tard 30 jours suivant l’avis déposé au </w:t>
      </w:r>
      <w:r w:rsidR="006C0DCA" w:rsidRPr="00786FCF">
        <w:rPr>
          <w:rFonts w:ascii="Arial" w:hAnsi="Arial" w:cs="Arial"/>
        </w:rPr>
        <w:t>portail</w:t>
      </w:r>
      <w:r w:rsidRPr="00786FCF">
        <w:rPr>
          <w:rFonts w:ascii="Arial" w:hAnsi="Arial" w:cs="Arial"/>
        </w:rPr>
        <w:t xml:space="preserve"> FRQnet. Une offre d’octroi refusée par la personne candidate ne peut être réactivée.</w:t>
      </w:r>
    </w:p>
    <w:p w14:paraId="3587D677" w14:textId="50B64F64" w:rsidR="00C42180" w:rsidRPr="00786FCF" w:rsidRDefault="00C42180" w:rsidP="00370F32">
      <w:pPr>
        <w:pStyle w:val="Titre1"/>
        <w:spacing w:line="276" w:lineRule="auto"/>
        <w:ind w:left="426" w:hanging="426"/>
        <w:rPr>
          <w:rFonts w:ascii="Arial" w:hAnsi="Arial" w:cs="Arial"/>
        </w:rPr>
      </w:pPr>
      <w:bookmarkStart w:id="55" w:name="_Toc169702058"/>
      <w:bookmarkStart w:id="56" w:name="_Toc169702540"/>
      <w:bookmarkStart w:id="57" w:name="_Toc169703674"/>
      <w:bookmarkStart w:id="58" w:name="_Toc199793163"/>
      <w:r w:rsidRPr="00786FCF">
        <w:rPr>
          <w:rFonts w:ascii="Arial" w:hAnsi="Arial" w:cs="Arial"/>
        </w:rPr>
        <w:lastRenderedPageBreak/>
        <w:t>Règles d’utilisation de la bourse</w:t>
      </w:r>
      <w:bookmarkEnd w:id="55"/>
      <w:bookmarkEnd w:id="56"/>
      <w:bookmarkEnd w:id="57"/>
      <w:bookmarkEnd w:id="58"/>
    </w:p>
    <w:p w14:paraId="36DC5558" w14:textId="6C820DA9" w:rsidR="00CC0A95" w:rsidRPr="00786FCF" w:rsidRDefault="00CC0A95" w:rsidP="00370F32">
      <w:pPr>
        <w:spacing w:line="276" w:lineRule="auto"/>
        <w:rPr>
          <w:rFonts w:ascii="Arial" w:hAnsi="Arial" w:cs="Arial"/>
          <w:b/>
          <w:lang w:eastAsia="fr-CA"/>
        </w:rPr>
      </w:pPr>
      <w:r w:rsidRPr="00786FCF">
        <w:rPr>
          <w:rFonts w:ascii="Arial" w:hAnsi="Arial" w:cs="Arial"/>
          <w:lang w:eastAsia="fr-CA"/>
        </w:rPr>
        <w:t xml:space="preserve">Les règles qui sont présentées à la section 8 s’appliquent en cas d’octroi. La personne candidate est toutefois invitée à en prendre connaissance dès la demande de bourse et à les conserver pour consultation ultérieure, en cas d’octroi. </w:t>
      </w:r>
      <w:r w:rsidRPr="00786FCF">
        <w:rPr>
          <w:rFonts w:ascii="Arial" w:hAnsi="Arial" w:cs="Arial"/>
          <w:b/>
          <w:lang w:eastAsia="fr-CA"/>
        </w:rPr>
        <w:t xml:space="preserve">Les détails techniques se trouvent dans </w:t>
      </w:r>
      <w:r w:rsidR="00392343" w:rsidRPr="00786FCF">
        <w:rPr>
          <w:rFonts w:ascii="Arial" w:hAnsi="Arial" w:cs="Arial"/>
          <w:b/>
          <w:lang w:eastAsia="fr-CA"/>
        </w:rPr>
        <w:t xml:space="preserve">un </w:t>
      </w:r>
      <w:r w:rsidRPr="00786FCF">
        <w:rPr>
          <w:rFonts w:ascii="Arial" w:hAnsi="Arial" w:cs="Arial"/>
          <w:b/>
          <w:lang w:eastAsia="fr-CA"/>
        </w:rPr>
        <w:t>guide d’utilisation de la bourse</w:t>
      </w:r>
      <w:r w:rsidRPr="00786FCF" w:rsidDel="00B64D50">
        <w:rPr>
          <w:rFonts w:ascii="Arial" w:hAnsi="Arial" w:cs="Arial"/>
          <w:lang w:eastAsia="fr-CA"/>
        </w:rPr>
        <w:t xml:space="preserve">, qui </w:t>
      </w:r>
      <w:r w:rsidR="00496162" w:rsidRPr="00786FCF">
        <w:rPr>
          <w:rFonts w:ascii="Arial" w:hAnsi="Arial" w:cs="Arial"/>
          <w:lang w:eastAsia="fr-CA"/>
        </w:rPr>
        <w:t>sera rendu disponible au moment de</w:t>
      </w:r>
      <w:r w:rsidR="00197535" w:rsidRPr="00786FCF">
        <w:rPr>
          <w:rFonts w:ascii="Arial" w:hAnsi="Arial" w:cs="Arial"/>
          <w:lang w:eastAsia="fr-CA"/>
        </w:rPr>
        <w:t xml:space="preserve"> l’</w:t>
      </w:r>
      <w:r w:rsidR="00496162" w:rsidRPr="00786FCF">
        <w:rPr>
          <w:rFonts w:ascii="Arial" w:hAnsi="Arial" w:cs="Arial"/>
          <w:lang w:eastAsia="fr-CA"/>
        </w:rPr>
        <w:t>annonce</w:t>
      </w:r>
      <w:r w:rsidR="00197535" w:rsidRPr="00786FCF">
        <w:rPr>
          <w:rFonts w:ascii="Arial" w:hAnsi="Arial" w:cs="Arial"/>
          <w:lang w:eastAsia="fr-CA"/>
        </w:rPr>
        <w:t xml:space="preserve"> </w:t>
      </w:r>
      <w:r w:rsidR="00496162" w:rsidRPr="00786FCF">
        <w:rPr>
          <w:rFonts w:ascii="Arial" w:hAnsi="Arial" w:cs="Arial"/>
          <w:lang w:eastAsia="fr-CA"/>
        </w:rPr>
        <w:t xml:space="preserve">des </w:t>
      </w:r>
      <w:r w:rsidR="00197535" w:rsidRPr="00786FCF">
        <w:rPr>
          <w:rFonts w:ascii="Arial" w:hAnsi="Arial" w:cs="Arial"/>
          <w:lang w:eastAsia="fr-CA"/>
        </w:rPr>
        <w:t>résultats</w:t>
      </w:r>
      <w:r w:rsidRPr="00786FCF">
        <w:rPr>
          <w:rFonts w:ascii="Arial" w:hAnsi="Arial" w:cs="Arial"/>
          <w:lang w:eastAsia="fr-CA"/>
        </w:rPr>
        <w:t>.</w:t>
      </w:r>
      <w:r w:rsidRPr="00786FCF">
        <w:rPr>
          <w:rFonts w:ascii="Arial" w:hAnsi="Arial" w:cs="Arial"/>
          <w:b/>
          <w:lang w:eastAsia="fr-CA"/>
        </w:rPr>
        <w:t xml:space="preserve">  </w:t>
      </w:r>
    </w:p>
    <w:p w14:paraId="5D4940BF" w14:textId="7AF3A80B" w:rsidR="00CC0A95" w:rsidRPr="00786FCF" w:rsidRDefault="00CC0A95" w:rsidP="00370F32">
      <w:pPr>
        <w:spacing w:line="276" w:lineRule="auto"/>
        <w:rPr>
          <w:rFonts w:ascii="Arial" w:hAnsi="Arial" w:cs="Arial"/>
          <w:lang w:eastAsia="fr-CA"/>
        </w:rPr>
      </w:pPr>
      <w:r w:rsidRPr="00786FCF">
        <w:rPr>
          <w:rFonts w:ascii="Arial" w:hAnsi="Arial" w:cs="Arial"/>
          <w:lang w:eastAsia="fr-CA"/>
        </w:rPr>
        <w:t xml:space="preserve">Pour conserver la bourse, la personne titulaire de l’octroi doit respecter intégralement les conditions d’admissibilité </w:t>
      </w:r>
      <w:r w:rsidR="00AA519D" w:rsidRPr="00786FCF">
        <w:rPr>
          <w:rFonts w:ascii="Arial" w:hAnsi="Arial" w:cs="Arial"/>
          <w:lang w:eastAsia="fr-CA"/>
        </w:rPr>
        <w:t xml:space="preserve">et les règles </w:t>
      </w:r>
      <w:r w:rsidRPr="00786FCF">
        <w:rPr>
          <w:rFonts w:ascii="Arial" w:hAnsi="Arial" w:cs="Arial"/>
          <w:lang w:eastAsia="fr-CA"/>
        </w:rPr>
        <w:t xml:space="preserve">en vigueur au moment de la présentation de la demande. De plus, elle doit respecter les conditions suivantes durant toute la durée du financement : </w:t>
      </w:r>
    </w:p>
    <w:p w14:paraId="38925D5A" w14:textId="756A2304" w:rsidR="00CC0A95" w:rsidRPr="00786FCF" w:rsidRDefault="00CC0A95" w:rsidP="00370F32">
      <w:pPr>
        <w:pStyle w:val="Paragraphedeliste"/>
        <w:numPr>
          <w:ilvl w:val="0"/>
          <w:numId w:val="6"/>
        </w:numPr>
        <w:spacing w:line="276" w:lineRule="auto"/>
        <w:rPr>
          <w:rFonts w:ascii="Arial" w:hAnsi="Arial" w:cs="Arial"/>
          <w:b/>
          <w:lang w:eastAsia="fr-CA"/>
        </w:rPr>
      </w:pPr>
      <w:r w:rsidRPr="00786FCF">
        <w:rPr>
          <w:rFonts w:ascii="Arial" w:hAnsi="Arial" w:cs="Arial"/>
          <w:lang w:eastAsia="fr-CA"/>
        </w:rPr>
        <w:t>Être inscrite à temps plein dans le programme de formation pour lequel la bourse est versée, sous réserve des mesures d’exception décrites à la section 8.2</w:t>
      </w:r>
    </w:p>
    <w:p w14:paraId="51473D04" w14:textId="77023411" w:rsidR="00CC0A95" w:rsidRPr="00786FCF" w:rsidRDefault="00CC0A95" w:rsidP="00370F32">
      <w:pPr>
        <w:pStyle w:val="Paragraphedeliste"/>
        <w:numPr>
          <w:ilvl w:val="0"/>
          <w:numId w:val="6"/>
        </w:numPr>
        <w:spacing w:line="276" w:lineRule="auto"/>
        <w:rPr>
          <w:rFonts w:ascii="Arial" w:hAnsi="Arial" w:cs="Arial"/>
          <w:b/>
          <w:lang w:eastAsia="fr-CA"/>
        </w:rPr>
      </w:pPr>
      <w:r w:rsidRPr="00786FCF">
        <w:rPr>
          <w:rFonts w:ascii="Arial" w:hAnsi="Arial" w:cs="Arial"/>
          <w:lang w:eastAsia="fr-CA"/>
        </w:rPr>
        <w:t>Respecter les règles de cumul décrites à la section 8.3</w:t>
      </w:r>
      <w:r w:rsidRPr="00786FCF">
        <w:rPr>
          <w:rFonts w:ascii="Arial" w:hAnsi="Arial" w:cs="Arial"/>
          <w:b/>
          <w:lang w:eastAsia="fr-CA"/>
        </w:rPr>
        <w:t xml:space="preserve"> </w:t>
      </w:r>
    </w:p>
    <w:p w14:paraId="20387CFE" w14:textId="364D3BFF" w:rsidR="0064526D" w:rsidRPr="00786FCF" w:rsidRDefault="00CC0A95" w:rsidP="00370F32">
      <w:pPr>
        <w:spacing w:line="276" w:lineRule="auto"/>
        <w:rPr>
          <w:rFonts w:ascii="Arial" w:hAnsi="Arial" w:cs="Arial"/>
        </w:rPr>
      </w:pPr>
      <w:r w:rsidRPr="00786FCF">
        <w:rPr>
          <w:rFonts w:ascii="Arial" w:hAnsi="Arial" w:cs="Arial"/>
          <w:lang w:eastAsia="fr-CA"/>
        </w:rPr>
        <w:t>La personne titulaire de la bourse doit aviser le Fonds dès que l’une de ces conditions n’est plus remplie et lors de tout changement à sa situation susceptible d’affecter le respect des conditions d’octroi. Le non-respect de ces conditions (ou l’omission d’en informer le Fonds) pourrait se traduire par l’annulation de la bourse et une demande de remboursement des sommes reçues.</w:t>
      </w:r>
    </w:p>
    <w:p w14:paraId="173A85A1" w14:textId="4633290A" w:rsidR="00C42180" w:rsidRPr="00786FCF" w:rsidRDefault="00600812" w:rsidP="00370F32">
      <w:pPr>
        <w:pStyle w:val="Titre2"/>
        <w:numPr>
          <w:ilvl w:val="1"/>
          <w:numId w:val="19"/>
        </w:numPr>
        <w:spacing w:line="276" w:lineRule="auto"/>
        <w:ind w:left="567" w:hanging="567"/>
        <w:rPr>
          <w:rFonts w:ascii="Arial" w:hAnsi="Arial" w:cs="Arial"/>
        </w:rPr>
      </w:pPr>
      <w:bookmarkStart w:id="59" w:name="_Toc199793164"/>
      <w:r w:rsidRPr="00786FCF">
        <w:rPr>
          <w:rFonts w:ascii="Arial" w:hAnsi="Arial" w:cs="Arial"/>
        </w:rPr>
        <w:t>Prise d’effet de la bourse</w:t>
      </w:r>
      <w:bookmarkEnd w:id="59"/>
    </w:p>
    <w:p w14:paraId="43AD006C" w14:textId="3AFD502B" w:rsidR="00CB39AA" w:rsidRPr="00786FCF" w:rsidRDefault="00CB39AA" w:rsidP="00370F32">
      <w:pPr>
        <w:spacing w:line="276" w:lineRule="auto"/>
        <w:rPr>
          <w:rFonts w:ascii="Arial" w:hAnsi="Arial" w:cs="Arial"/>
        </w:rPr>
      </w:pPr>
      <w:r w:rsidRPr="00786FCF">
        <w:rPr>
          <w:rFonts w:ascii="Arial" w:hAnsi="Arial" w:cs="Arial"/>
          <w:lang w:eastAsia="fr-CA"/>
        </w:rPr>
        <w:t xml:space="preserve">La bourse prend effet obligatoirement </w:t>
      </w:r>
      <w:r w:rsidRPr="00786FCF">
        <w:rPr>
          <w:rFonts w:ascii="Arial" w:hAnsi="Arial" w:cs="Arial"/>
          <w:b/>
          <w:lang w:eastAsia="fr-CA"/>
        </w:rPr>
        <w:t>entre le 1</w:t>
      </w:r>
      <w:r w:rsidRPr="00786FCF">
        <w:rPr>
          <w:rFonts w:ascii="Arial" w:hAnsi="Arial" w:cs="Arial"/>
          <w:b/>
          <w:vertAlign w:val="superscript"/>
          <w:lang w:eastAsia="fr-CA"/>
        </w:rPr>
        <w:t>er</w:t>
      </w:r>
      <w:r w:rsidRPr="00786FCF">
        <w:rPr>
          <w:rFonts w:ascii="Arial" w:hAnsi="Arial" w:cs="Arial"/>
          <w:b/>
          <w:lang w:eastAsia="fr-CA"/>
        </w:rPr>
        <w:t xml:space="preserve"> mai de l’année de l’offre et le 1</w:t>
      </w:r>
      <w:r w:rsidR="00C4367B" w:rsidRPr="00786FCF">
        <w:rPr>
          <w:rFonts w:ascii="Arial" w:hAnsi="Arial" w:cs="Arial"/>
          <w:b/>
          <w:lang w:eastAsia="fr-CA"/>
        </w:rPr>
        <w:t>5</w:t>
      </w:r>
      <w:r w:rsidRPr="00786FCF">
        <w:rPr>
          <w:rFonts w:ascii="Arial" w:hAnsi="Arial" w:cs="Arial"/>
          <w:b/>
          <w:lang w:eastAsia="fr-CA"/>
        </w:rPr>
        <w:t xml:space="preserve"> </w:t>
      </w:r>
      <w:r w:rsidR="00E87805" w:rsidRPr="00786FCF">
        <w:rPr>
          <w:rFonts w:ascii="Arial" w:hAnsi="Arial" w:cs="Arial"/>
          <w:b/>
          <w:lang w:eastAsia="fr-CA"/>
        </w:rPr>
        <w:t>janvier</w:t>
      </w:r>
      <w:r w:rsidRPr="00786FCF">
        <w:rPr>
          <w:rFonts w:ascii="Arial" w:hAnsi="Arial" w:cs="Arial"/>
          <w:b/>
          <w:lang w:eastAsia="fr-CA"/>
        </w:rPr>
        <w:t xml:space="preserve"> de l’année suivante </w:t>
      </w:r>
      <w:r w:rsidRPr="00786FCF">
        <w:rPr>
          <w:rFonts w:ascii="Arial" w:hAnsi="Arial" w:cs="Arial"/>
          <w:lang w:eastAsia="fr-CA"/>
        </w:rPr>
        <w:t>(voir la section 8.4</w:t>
      </w:r>
      <w:r w:rsidR="00872E03" w:rsidRPr="00786FCF">
        <w:rPr>
          <w:rFonts w:ascii="Arial" w:hAnsi="Arial" w:cs="Arial"/>
          <w:lang w:eastAsia="fr-CA"/>
        </w:rPr>
        <w:t>.1</w:t>
      </w:r>
      <w:r w:rsidRPr="00786FCF">
        <w:rPr>
          <w:rFonts w:ascii="Arial" w:hAnsi="Arial" w:cs="Arial"/>
          <w:lang w:eastAsia="fr-CA"/>
        </w:rPr>
        <w:t xml:space="preserve"> pour un complément d’information). </w:t>
      </w:r>
      <w:r w:rsidR="00122336" w:rsidRPr="00786FCF">
        <w:rPr>
          <w:rFonts w:ascii="Arial" w:hAnsi="Arial" w:cs="Arial"/>
        </w:rPr>
        <w:t xml:space="preserve">La durée du financement est établie à partir des informations fournies dans la demande de bourse. </w:t>
      </w:r>
      <w:r w:rsidR="00806F70" w:rsidRPr="00786FCF">
        <w:rPr>
          <w:rFonts w:ascii="Arial" w:hAnsi="Arial" w:cs="Arial"/>
        </w:rPr>
        <w:t>Aucune modification à la hausse de la durée du financement n’est autorisée.</w:t>
      </w:r>
    </w:p>
    <w:p w14:paraId="3CA06BF3" w14:textId="2C838A03" w:rsidR="00C42180" w:rsidRPr="00786FCF" w:rsidRDefault="00600812" w:rsidP="00370F32">
      <w:pPr>
        <w:pStyle w:val="Titre2"/>
        <w:numPr>
          <w:ilvl w:val="1"/>
          <w:numId w:val="19"/>
        </w:numPr>
        <w:spacing w:line="276" w:lineRule="auto"/>
        <w:ind w:left="567" w:hanging="567"/>
        <w:rPr>
          <w:rFonts w:ascii="Arial" w:hAnsi="Arial" w:cs="Arial"/>
        </w:rPr>
      </w:pPr>
      <w:bookmarkStart w:id="60" w:name="_Toc199793165"/>
      <w:r w:rsidRPr="00786FCF">
        <w:rPr>
          <w:rFonts w:ascii="Arial" w:hAnsi="Arial" w:cs="Arial"/>
        </w:rPr>
        <w:t>Inscription à temps partiel</w:t>
      </w:r>
      <w:bookmarkEnd w:id="60"/>
    </w:p>
    <w:p w14:paraId="0811E651" w14:textId="6624486E" w:rsidR="00E07E85" w:rsidRPr="00786FCF" w:rsidRDefault="00E07E85" w:rsidP="00370F32">
      <w:pPr>
        <w:spacing w:line="276" w:lineRule="auto"/>
        <w:rPr>
          <w:rFonts w:ascii="Arial" w:hAnsi="Arial" w:cs="Arial"/>
        </w:rPr>
      </w:pPr>
      <w:r w:rsidRPr="00786FCF">
        <w:rPr>
          <w:rFonts w:ascii="Arial" w:hAnsi="Arial" w:cs="Arial"/>
        </w:rPr>
        <w:t>La formation à temps partiel est permise uniquement pour les cas mentionnés ci-dessous, à la condition que la personne assurant la direction de la recherche l’autorise et sur présentation de documents justificatifs</w:t>
      </w:r>
      <w:r w:rsidR="00127FFA" w:rsidRPr="00786FCF">
        <w:rPr>
          <w:rFonts w:ascii="Arial" w:hAnsi="Arial" w:cs="Arial"/>
        </w:rPr>
        <w:t>.</w:t>
      </w:r>
    </w:p>
    <w:p w14:paraId="31BD74A3" w14:textId="77777777" w:rsidR="00E07E85" w:rsidRPr="00786FCF" w:rsidRDefault="00E07E85" w:rsidP="00370F32">
      <w:pPr>
        <w:spacing w:line="276" w:lineRule="auto"/>
        <w:rPr>
          <w:rFonts w:ascii="Arial" w:hAnsi="Arial" w:cs="Arial"/>
        </w:rPr>
      </w:pPr>
      <w:r w:rsidRPr="00786FCF">
        <w:rPr>
          <w:rFonts w:ascii="Arial" w:hAnsi="Arial" w:cs="Arial"/>
          <w:b/>
        </w:rPr>
        <w:t>Obligations familiales ou condition médicale :</w:t>
      </w:r>
      <w:r w:rsidRPr="00786FCF">
        <w:rPr>
          <w:rFonts w:ascii="Arial" w:hAnsi="Arial" w:cs="Arial"/>
        </w:rPr>
        <w:t xml:space="preserve"> obligations familiales (p. ex., proche </w:t>
      </w:r>
      <w:proofErr w:type="spellStart"/>
      <w:r w:rsidR="00C1138D" w:rsidRPr="00786FCF">
        <w:rPr>
          <w:rFonts w:ascii="Arial" w:hAnsi="Arial" w:cs="Arial"/>
        </w:rPr>
        <w:t>a</w:t>
      </w:r>
      <w:r w:rsidRPr="00786FCF">
        <w:rPr>
          <w:rFonts w:ascii="Arial" w:hAnsi="Arial" w:cs="Arial"/>
        </w:rPr>
        <w:t>idance</w:t>
      </w:r>
      <w:proofErr w:type="spellEnd"/>
      <w:r w:rsidRPr="00786FCF">
        <w:rPr>
          <w:rFonts w:ascii="Arial" w:hAnsi="Arial" w:cs="Arial"/>
        </w:rPr>
        <w:t>, personne principale fournisseuse de soins d’un enfant en bas âge) ou condition médicale empêchant la personne titulaire de l’octroi de poursuivre sa formation à temps plein. Pendant les périodes à temps partiel, la personne titulaire de l’octroi pourra recevoir 50 % de la valeur des versements de sa bourse.</w:t>
      </w:r>
    </w:p>
    <w:p w14:paraId="4C30686E" w14:textId="5398B8A9" w:rsidR="00E07E85" w:rsidRPr="00786FCF" w:rsidRDefault="00E07E85" w:rsidP="00370F32">
      <w:pPr>
        <w:spacing w:line="276" w:lineRule="auto"/>
        <w:rPr>
          <w:rFonts w:ascii="Arial" w:hAnsi="Arial" w:cs="Arial"/>
        </w:rPr>
      </w:pPr>
      <w:r w:rsidRPr="00786FCF">
        <w:rPr>
          <w:rFonts w:ascii="Arial" w:hAnsi="Arial" w:cs="Arial"/>
          <w:b/>
        </w:rPr>
        <w:t xml:space="preserve">Handicap : </w:t>
      </w:r>
      <w:r w:rsidRPr="00786FCF">
        <w:rPr>
          <w:rFonts w:ascii="Arial" w:hAnsi="Arial" w:cs="Arial"/>
        </w:rPr>
        <w:t xml:space="preserve">handicap correspondant à la définition contenue dans la </w:t>
      </w:r>
      <w:hyperlink r:id="rId27" w:history="1">
        <w:r w:rsidRPr="00786FCF">
          <w:rPr>
            <w:rStyle w:val="Lienhypertexte"/>
            <w:rFonts w:ascii="Arial" w:hAnsi="Arial" w:cs="Arial"/>
            <w:iCs/>
          </w:rPr>
          <w:t>Loi assurant l’exercice des droits des personnes handicapées en vue de leur intégration scolaire, professionnelle et sociale</w:t>
        </w:r>
      </w:hyperlink>
      <w:r w:rsidRPr="00786FCF">
        <w:rPr>
          <w:rFonts w:ascii="Arial" w:hAnsi="Arial" w:cs="Arial"/>
          <w:iCs/>
        </w:rPr>
        <w:t xml:space="preserve"> </w:t>
      </w:r>
      <w:r w:rsidRPr="00786FCF">
        <w:rPr>
          <w:rFonts w:ascii="Arial" w:hAnsi="Arial" w:cs="Arial"/>
        </w:rPr>
        <w:t>(RLRQ, c. E-20.1) empêchant la personne titulaire de l’octroi de poursuivre sa formation à temps plein. La personne de l’octroi pourra recevoir les versements entiers de sa bourse.</w:t>
      </w:r>
    </w:p>
    <w:p w14:paraId="1BE8FFFE" w14:textId="78232E48" w:rsidR="00CB39AA" w:rsidRPr="00786FCF" w:rsidRDefault="00E07E85" w:rsidP="00370F32">
      <w:pPr>
        <w:spacing w:line="276" w:lineRule="auto"/>
        <w:rPr>
          <w:rFonts w:ascii="Arial" w:hAnsi="Arial" w:cs="Arial"/>
        </w:rPr>
      </w:pPr>
      <w:r w:rsidRPr="00786FCF">
        <w:rPr>
          <w:rFonts w:ascii="Arial" w:hAnsi="Arial" w:cs="Arial"/>
        </w:rPr>
        <w:t>Dans les deux cas, la valeur totale de la bourse ne sera pas affectée.</w:t>
      </w:r>
    </w:p>
    <w:p w14:paraId="7A52D9D9" w14:textId="48878ADF" w:rsidR="00C42180" w:rsidRPr="00786FCF" w:rsidRDefault="00600812" w:rsidP="00370F32">
      <w:pPr>
        <w:pStyle w:val="Titre2"/>
        <w:numPr>
          <w:ilvl w:val="1"/>
          <w:numId w:val="19"/>
        </w:numPr>
        <w:spacing w:line="276" w:lineRule="auto"/>
        <w:ind w:left="567" w:hanging="567"/>
        <w:rPr>
          <w:rFonts w:ascii="Arial" w:hAnsi="Arial" w:cs="Arial"/>
        </w:rPr>
      </w:pPr>
      <w:bookmarkStart w:id="61" w:name="_Toc199793166"/>
      <w:r w:rsidRPr="00786FCF">
        <w:rPr>
          <w:rFonts w:ascii="Arial" w:hAnsi="Arial" w:cs="Arial"/>
        </w:rPr>
        <w:lastRenderedPageBreak/>
        <w:t>Règles de cumul (bourses, travail et stages)</w:t>
      </w:r>
      <w:bookmarkEnd w:id="61"/>
    </w:p>
    <w:p w14:paraId="175C59CC" w14:textId="5DFF067A" w:rsidR="00C42180" w:rsidRPr="00786FCF" w:rsidRDefault="00600812" w:rsidP="00370F32">
      <w:pPr>
        <w:pStyle w:val="Titre3"/>
        <w:numPr>
          <w:ilvl w:val="2"/>
          <w:numId w:val="19"/>
        </w:numPr>
        <w:spacing w:line="276" w:lineRule="auto"/>
        <w:ind w:left="709"/>
        <w:rPr>
          <w:rFonts w:ascii="Arial" w:hAnsi="Arial" w:cs="Arial"/>
        </w:rPr>
      </w:pPr>
      <w:bookmarkStart w:id="62" w:name="_Toc199793167"/>
      <w:r w:rsidRPr="00786FCF">
        <w:rPr>
          <w:rFonts w:ascii="Arial" w:hAnsi="Arial" w:cs="Arial"/>
        </w:rPr>
        <w:t>Cumul de bourses</w:t>
      </w:r>
      <w:bookmarkEnd w:id="62"/>
    </w:p>
    <w:p w14:paraId="6A51CAD5" w14:textId="77777777" w:rsidR="00A542C0" w:rsidRPr="00786FCF" w:rsidRDefault="00A542C0" w:rsidP="00370F32">
      <w:pPr>
        <w:spacing w:line="276" w:lineRule="auto"/>
        <w:rPr>
          <w:rFonts w:ascii="Arial" w:hAnsi="Arial" w:cs="Arial"/>
          <w:lang w:eastAsia="fr-CA"/>
        </w:rPr>
      </w:pPr>
      <w:r w:rsidRPr="00786FCF">
        <w:rPr>
          <w:rFonts w:ascii="Arial" w:hAnsi="Arial" w:cs="Arial"/>
          <w:lang w:eastAsia="fr-CA"/>
        </w:rPr>
        <w:t>Le tableau suivant présente les cumuls permis, les cumuls partiels et les cumuls interdits.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23"/>
        <w:gridCol w:w="1833"/>
      </w:tblGrid>
      <w:tr w:rsidR="003A5114" w:rsidRPr="00786FCF" w14:paraId="077D076E" w14:textId="77777777" w:rsidTr="00B42A89">
        <w:trPr>
          <w:trHeight w:val="135"/>
        </w:trPr>
        <w:tc>
          <w:tcPr>
            <w:tcW w:w="3988" w:type="pct"/>
            <w:tcBorders>
              <w:top w:val="outset" w:sz="6" w:space="0" w:color="auto"/>
              <w:left w:val="outset" w:sz="6" w:space="0" w:color="auto"/>
              <w:bottom w:val="outset" w:sz="6" w:space="0" w:color="auto"/>
              <w:right w:val="outset" w:sz="6" w:space="0" w:color="auto"/>
            </w:tcBorders>
            <w:shd w:val="clear" w:color="auto" w:fill="000000"/>
            <w:tcMar>
              <w:top w:w="180" w:type="dxa"/>
              <w:left w:w="180" w:type="dxa"/>
              <w:bottom w:w="180" w:type="dxa"/>
              <w:right w:w="180" w:type="dxa"/>
            </w:tcMar>
            <w:vAlign w:val="center"/>
            <w:hideMark/>
          </w:tcPr>
          <w:p w14:paraId="60503B50" w14:textId="77777777" w:rsidR="003A5114" w:rsidRPr="00786FCF" w:rsidRDefault="003A5114" w:rsidP="00370F32">
            <w:pPr>
              <w:spacing w:line="276" w:lineRule="auto"/>
              <w:rPr>
                <w:rFonts w:ascii="Arial" w:hAnsi="Arial" w:cs="Arial"/>
                <w:lang w:val="fr-CA" w:eastAsia="fr-CA"/>
              </w:rPr>
            </w:pPr>
            <w:r w:rsidRPr="00786FCF">
              <w:rPr>
                <w:rFonts w:ascii="Arial" w:hAnsi="Arial" w:cs="Arial"/>
                <w:lang w:val="fr-CA" w:eastAsia="fr-CA"/>
              </w:rPr>
              <w:t>Type de bourses / Programme de bourses</w:t>
            </w:r>
          </w:p>
        </w:tc>
        <w:tc>
          <w:tcPr>
            <w:tcW w:w="1012" w:type="pct"/>
            <w:tcBorders>
              <w:top w:val="outset" w:sz="6" w:space="0" w:color="auto"/>
              <w:left w:val="outset" w:sz="6" w:space="0" w:color="auto"/>
              <w:bottom w:val="outset" w:sz="6" w:space="0" w:color="auto"/>
              <w:right w:val="outset" w:sz="6" w:space="0" w:color="auto"/>
            </w:tcBorders>
            <w:shd w:val="clear" w:color="auto" w:fill="000000"/>
            <w:tcMar>
              <w:top w:w="180" w:type="dxa"/>
              <w:left w:w="180" w:type="dxa"/>
              <w:bottom w:w="180" w:type="dxa"/>
              <w:right w:w="180" w:type="dxa"/>
            </w:tcMar>
            <w:vAlign w:val="center"/>
            <w:hideMark/>
          </w:tcPr>
          <w:p w14:paraId="01006706" w14:textId="77777777" w:rsidR="003A5114" w:rsidRPr="00786FCF" w:rsidRDefault="003A5114" w:rsidP="00370F32">
            <w:pPr>
              <w:spacing w:line="276" w:lineRule="auto"/>
              <w:rPr>
                <w:rFonts w:ascii="Arial" w:hAnsi="Arial" w:cs="Arial"/>
                <w:lang w:val="fr-CA" w:eastAsia="fr-CA"/>
              </w:rPr>
            </w:pPr>
            <w:r w:rsidRPr="00786FCF">
              <w:rPr>
                <w:rFonts w:ascii="Arial" w:hAnsi="Arial" w:cs="Arial"/>
                <w:lang w:val="fr-CA" w:eastAsia="fr-CA"/>
              </w:rPr>
              <w:t>Règle de cumul</w:t>
            </w:r>
          </w:p>
        </w:tc>
      </w:tr>
      <w:tr w:rsidR="003A5114" w:rsidRPr="00786FCF" w14:paraId="597A667E" w14:textId="77777777" w:rsidTr="00833E16">
        <w:trPr>
          <w:trHeight w:val="1073"/>
        </w:trPr>
        <w:tc>
          <w:tcPr>
            <w:tcW w:w="3988"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6292CDEB" w14:textId="77777777"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Les bourses de formation (à la maîtrise, au doctorat et au postdoctorat) des organismes subventionnaires du gouvernement fédéral : Conseil de recherches en sciences naturelles et en génie du Canada (CRSNG), Conseil de recherches en sciences humaines du Canada (CRSH) et Instituts de recherche en santé du Canada (IRSC)</w:t>
            </w:r>
          </w:p>
        </w:tc>
        <w:tc>
          <w:tcPr>
            <w:tcW w:w="1012"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34F2963D" w14:textId="5502F695"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Cumul</w:t>
            </w:r>
            <w:r w:rsidR="009B4745" w:rsidRPr="00786FCF">
              <w:rPr>
                <w:rFonts w:ascii="Arial" w:hAnsi="Arial" w:cs="Arial"/>
                <w:lang w:val="fr-CA" w:eastAsia="fr-CA"/>
              </w:rPr>
              <w:t xml:space="preserve"> interdit ou cumul</w:t>
            </w:r>
            <w:r w:rsidRPr="00786FCF">
              <w:rPr>
                <w:rFonts w:ascii="Arial" w:hAnsi="Arial" w:cs="Arial"/>
                <w:lang w:val="fr-CA" w:eastAsia="fr-CA"/>
              </w:rPr>
              <w:t xml:space="preserve"> partiel</w:t>
            </w:r>
            <w:r w:rsidRPr="00786FCF">
              <w:rPr>
                <w:rFonts w:ascii="Arial" w:eastAsia="Times New Roman" w:hAnsi="Arial" w:cs="Arial"/>
                <w:lang w:val="fr-CA" w:eastAsia="fr-CA"/>
              </w:rPr>
              <w:t>*</w:t>
            </w:r>
            <w:r w:rsidR="00666B7E" w:rsidRPr="00786FCF">
              <w:rPr>
                <w:rFonts w:ascii="Arial" w:eastAsia="Times New Roman" w:hAnsi="Arial" w:cs="Arial"/>
                <w:lang w:val="fr-CA" w:eastAsia="fr-CA"/>
              </w:rPr>
              <w:t xml:space="preserve"> </w:t>
            </w:r>
            <w:r w:rsidRPr="00786FCF">
              <w:rPr>
                <w:rFonts w:ascii="Arial" w:hAnsi="Arial" w:cs="Arial"/>
                <w:lang w:val="fr-CA" w:eastAsia="fr-CA"/>
              </w:rPr>
              <w:t>permis**</w:t>
            </w:r>
            <w:r w:rsidR="00604073" w:rsidRPr="00786FCF">
              <w:rPr>
                <w:rFonts w:ascii="Arial" w:hAnsi="Arial" w:cs="Arial"/>
                <w:lang w:val="fr-CA" w:eastAsia="fr-CA"/>
              </w:rPr>
              <w:t>, à certaines conditions</w:t>
            </w:r>
          </w:p>
        </w:tc>
      </w:tr>
      <w:tr w:rsidR="003A5114" w:rsidRPr="00786FCF" w14:paraId="47E3BD68" w14:textId="77777777" w:rsidTr="00833E16">
        <w:trPr>
          <w:trHeight w:val="696"/>
        </w:trPr>
        <w:tc>
          <w:tcPr>
            <w:tcW w:w="3988"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47BAE2CA" w14:textId="58958332"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Les bourses de formation (maîtrise, doctorat, postdoctorat, en partenariat) des organismes subventionnaires du gouvernement québécois tels que le Fonds de recherche du Québec, le Conseil de recherches en pêche et agroalimentaire du Québec (CORPAQ)</w:t>
            </w:r>
          </w:p>
        </w:tc>
        <w:tc>
          <w:tcPr>
            <w:tcW w:w="1012"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679B3240" w14:textId="77777777"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Cumul interdit</w:t>
            </w:r>
          </w:p>
        </w:tc>
      </w:tr>
      <w:tr w:rsidR="003A5114" w:rsidRPr="00786FCF" w14:paraId="5D45B7EA" w14:textId="77777777" w:rsidTr="00833E16">
        <w:trPr>
          <w:trHeight w:val="457"/>
        </w:trPr>
        <w:tc>
          <w:tcPr>
            <w:tcW w:w="3988"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06E617CD" w14:textId="77777777"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Les bourses des ministères et des organismes du gouvernement du Canada et du Québec, autres que ceux mentionnés précédemment</w:t>
            </w:r>
          </w:p>
        </w:tc>
        <w:tc>
          <w:tcPr>
            <w:tcW w:w="1012"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442BBEDB" w14:textId="77777777"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Cumul permis</w:t>
            </w:r>
          </w:p>
        </w:tc>
      </w:tr>
      <w:tr w:rsidR="003A5114" w:rsidRPr="00786FCF" w14:paraId="3922A43C" w14:textId="77777777" w:rsidTr="00B42A89">
        <w:trPr>
          <w:trHeight w:val="740"/>
        </w:trPr>
        <w:tc>
          <w:tcPr>
            <w:tcW w:w="3988"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56AD7C79" w14:textId="79812ED8"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Les bourses soutenant la mobilité internationale en cotutelle ou pour réaliser un stage au</w:t>
            </w:r>
            <w:r w:rsidR="00D0162A" w:rsidRPr="00786FCF">
              <w:rPr>
                <w:rFonts w:ascii="Arial" w:hAnsi="Arial" w:cs="Arial"/>
                <w:lang w:val="fr-CA" w:eastAsia="fr-CA"/>
              </w:rPr>
              <w:t xml:space="preserve"> Québec</w:t>
            </w:r>
            <w:r w:rsidRPr="00786FCF">
              <w:rPr>
                <w:rFonts w:ascii="Arial" w:hAnsi="Arial" w:cs="Arial"/>
                <w:lang w:val="fr-CA" w:eastAsia="fr-CA"/>
              </w:rPr>
              <w:t xml:space="preserve"> ou hors Québec</w:t>
            </w:r>
            <w:r w:rsidRPr="00786FCF" w:rsidDel="00106EA3">
              <w:rPr>
                <w:rFonts w:ascii="Arial" w:hAnsi="Arial" w:cs="Arial"/>
                <w:lang w:val="fr-CA" w:eastAsia="fr-CA"/>
              </w:rPr>
              <w:t xml:space="preserve"> </w:t>
            </w:r>
          </w:p>
        </w:tc>
        <w:tc>
          <w:tcPr>
            <w:tcW w:w="1012"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588D2072" w14:textId="07918B00"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Cumul permis</w:t>
            </w:r>
          </w:p>
        </w:tc>
      </w:tr>
      <w:tr w:rsidR="003A5114" w:rsidRPr="00786FCF" w14:paraId="2DCF88A6" w14:textId="77777777" w:rsidTr="00B42A89">
        <w:trPr>
          <w:trHeight w:val="1025"/>
        </w:trPr>
        <w:tc>
          <w:tcPr>
            <w:tcW w:w="3988"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tcPr>
          <w:p w14:paraId="01035E14" w14:textId="77777777"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rPr>
              <w:t xml:space="preserve">Les bourses du Conseil des arts du Canada (CAC) ou du Conseil des arts et des lettres du Québec (CALQ) </w:t>
            </w:r>
          </w:p>
        </w:tc>
        <w:tc>
          <w:tcPr>
            <w:tcW w:w="1012"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tcPr>
          <w:p w14:paraId="793CD54B" w14:textId="77777777"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Cumul interdit si le financement vise le même projet</w:t>
            </w:r>
          </w:p>
        </w:tc>
      </w:tr>
      <w:tr w:rsidR="003A5114" w:rsidRPr="00786FCF" w14:paraId="026AB402" w14:textId="77777777" w:rsidTr="00B42A89">
        <w:trPr>
          <w:trHeight w:val="1025"/>
        </w:trPr>
        <w:tc>
          <w:tcPr>
            <w:tcW w:w="3988"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0DBA04A0" w14:textId="77777777"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Les bourses du secteur privé, les bourses internes des universités et centres affiliés ainsi que les compléments de bourses de la personne assurant la direction de la recherche</w:t>
            </w:r>
          </w:p>
        </w:tc>
        <w:tc>
          <w:tcPr>
            <w:tcW w:w="1012"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34502A12" w14:textId="77777777" w:rsidR="003A5114" w:rsidRPr="00786FCF" w:rsidRDefault="003A5114" w:rsidP="00833E16">
            <w:pPr>
              <w:spacing w:before="60" w:after="60" w:line="276" w:lineRule="auto"/>
              <w:rPr>
                <w:rFonts w:ascii="Arial" w:hAnsi="Arial" w:cs="Arial"/>
                <w:lang w:val="fr-CA" w:eastAsia="fr-CA"/>
              </w:rPr>
            </w:pPr>
            <w:r w:rsidRPr="00786FCF">
              <w:rPr>
                <w:rFonts w:ascii="Arial" w:hAnsi="Arial" w:cs="Arial"/>
                <w:lang w:val="fr-CA" w:eastAsia="fr-CA"/>
              </w:rPr>
              <w:t>Cumul permis</w:t>
            </w:r>
          </w:p>
        </w:tc>
      </w:tr>
    </w:tbl>
    <w:p w14:paraId="69FA45BC" w14:textId="21D9EF3F" w:rsidR="008C0B8B" w:rsidRPr="00786FCF" w:rsidRDefault="008C0B8B" w:rsidP="00833E16">
      <w:pPr>
        <w:spacing w:before="480" w:line="276" w:lineRule="auto"/>
        <w:rPr>
          <w:rFonts w:ascii="Arial" w:hAnsi="Arial" w:cs="Arial"/>
          <w:b/>
          <w:lang w:eastAsia="fr-CA"/>
        </w:rPr>
      </w:pPr>
      <w:r w:rsidRPr="00786FCF">
        <w:rPr>
          <w:rFonts w:ascii="Arial" w:hAnsi="Arial" w:cs="Arial"/>
          <w:b/>
          <w:lang w:eastAsia="fr-CA"/>
        </w:rPr>
        <w:t>*Cumul partiel avec une bourse de l’un des Conseils fédéraux</w:t>
      </w:r>
    </w:p>
    <w:p w14:paraId="41523C4D" w14:textId="057825F1" w:rsidR="008C0B8B" w:rsidRPr="00786FCF" w:rsidRDefault="00250126" w:rsidP="00370F32">
      <w:pPr>
        <w:spacing w:line="276" w:lineRule="auto"/>
        <w:rPr>
          <w:rFonts w:ascii="Arial" w:hAnsi="Arial" w:cs="Arial"/>
          <w:lang w:eastAsia="fr-CA"/>
        </w:rPr>
      </w:pPr>
      <w:r w:rsidRPr="00786FCF">
        <w:rPr>
          <w:rFonts w:ascii="Arial" w:hAnsi="Arial" w:cs="Arial"/>
          <w:lang w:eastAsia="fr-CA"/>
        </w:rPr>
        <w:t xml:space="preserve">La personne candidate qui reçoit une offre de bourse du Conseil de recherches en sciences humaines (CRSH), du Conseil de recherches en sciences naturelles et en génie (CRSNG) ou des Instituts de recherche en santé (IRSC) du Canada </w:t>
      </w:r>
      <w:r w:rsidRPr="00786FCF">
        <w:rPr>
          <w:rFonts w:ascii="Arial" w:hAnsi="Arial" w:cs="Arial"/>
          <w:b/>
          <w:lang w:eastAsia="fr-CA"/>
        </w:rPr>
        <w:t xml:space="preserve">doit obligatoirement l'accepter, </w:t>
      </w:r>
      <w:r w:rsidRPr="00786FCF">
        <w:rPr>
          <w:rFonts w:ascii="Arial" w:hAnsi="Arial" w:cs="Arial"/>
          <w:b/>
          <w:lang w:eastAsia="fr-CA"/>
        </w:rPr>
        <w:lastRenderedPageBreak/>
        <w:t>et ce, dès qu'elle est offerte</w:t>
      </w:r>
      <w:r w:rsidRPr="00786FCF">
        <w:rPr>
          <w:rFonts w:ascii="Arial" w:hAnsi="Arial" w:cs="Arial"/>
          <w:lang w:eastAsia="fr-CA"/>
        </w:rPr>
        <w:t xml:space="preserve">. </w:t>
      </w:r>
      <w:r w:rsidR="00435900" w:rsidRPr="00786FCF">
        <w:rPr>
          <w:rFonts w:ascii="Arial" w:hAnsi="Arial" w:cs="Arial"/>
          <w:lang w:eastAsia="fr-CA"/>
        </w:rPr>
        <w:t>Toutefois, elle est invitée à accepter simultanément celle du FRQ lorsqu’u</w:t>
      </w:r>
      <w:r w:rsidR="008C0B8B" w:rsidRPr="00786FCF">
        <w:rPr>
          <w:rFonts w:ascii="Arial" w:hAnsi="Arial" w:cs="Arial"/>
          <w:lang w:eastAsia="fr-CA"/>
        </w:rPr>
        <w:t>n cumul partiel est</w:t>
      </w:r>
      <w:r w:rsidR="008C0B8B" w:rsidRPr="00786FCF" w:rsidDel="00492B9E">
        <w:rPr>
          <w:rFonts w:ascii="Arial" w:hAnsi="Arial" w:cs="Arial"/>
          <w:lang w:eastAsia="fr-CA"/>
        </w:rPr>
        <w:t xml:space="preserve"> </w:t>
      </w:r>
      <w:r w:rsidR="00492B9E" w:rsidRPr="00786FCF">
        <w:rPr>
          <w:rFonts w:ascii="Arial" w:hAnsi="Arial" w:cs="Arial"/>
          <w:lang w:eastAsia="fr-CA"/>
        </w:rPr>
        <w:t xml:space="preserve">permis, c’est-à-dire </w:t>
      </w:r>
      <w:r w:rsidR="008C0B8B" w:rsidRPr="00786FCF">
        <w:rPr>
          <w:rFonts w:ascii="Arial" w:hAnsi="Arial" w:cs="Arial"/>
          <w:lang w:eastAsia="fr-CA"/>
        </w:rPr>
        <w:t>lorsque le Fonds offre une bourse d'une </w:t>
      </w:r>
      <w:r w:rsidR="008C0B8B" w:rsidRPr="00786FCF">
        <w:rPr>
          <w:rFonts w:ascii="Arial" w:hAnsi="Arial" w:cs="Arial"/>
          <w:b/>
          <w:lang w:eastAsia="fr-CA"/>
        </w:rPr>
        <w:t>valeur annuelle </w:t>
      </w:r>
      <w:r w:rsidR="008C0B8B" w:rsidRPr="00786FCF">
        <w:rPr>
          <w:rFonts w:ascii="Arial" w:hAnsi="Arial" w:cs="Arial"/>
          <w:lang w:eastAsia="fr-CA"/>
        </w:rPr>
        <w:t>ou d'une </w:t>
      </w:r>
      <w:r w:rsidR="008C0B8B" w:rsidRPr="00786FCF">
        <w:rPr>
          <w:rFonts w:ascii="Arial" w:hAnsi="Arial" w:cs="Arial"/>
          <w:b/>
          <w:lang w:eastAsia="fr-CA"/>
        </w:rPr>
        <w:t>durée</w:t>
      </w:r>
      <w:r w:rsidR="008C0B8B" w:rsidRPr="00786FCF">
        <w:rPr>
          <w:rFonts w:ascii="Arial" w:hAnsi="Arial" w:cs="Arial"/>
          <w:lang w:eastAsia="fr-CA"/>
        </w:rPr>
        <w:t> supérieure à celles des Conseils fédéraux</w:t>
      </w:r>
      <w:r w:rsidR="00492B9E" w:rsidRPr="00786FCF">
        <w:rPr>
          <w:rFonts w:ascii="Arial" w:hAnsi="Arial" w:cs="Arial"/>
          <w:lang w:eastAsia="fr-CA"/>
        </w:rPr>
        <w:t>, selon les termes suivants</w:t>
      </w:r>
      <w:r w:rsidR="008C0B8B" w:rsidRPr="00786FCF">
        <w:rPr>
          <w:rFonts w:ascii="Arial" w:hAnsi="Arial" w:cs="Arial"/>
          <w:lang w:eastAsia="fr-CA"/>
        </w:rPr>
        <w:t> :</w:t>
      </w:r>
    </w:p>
    <w:p w14:paraId="0AE02B3F" w14:textId="77777777" w:rsidR="008C0B8B" w:rsidRPr="00786FCF" w:rsidRDefault="008C0B8B" w:rsidP="00370F32">
      <w:pPr>
        <w:pStyle w:val="Paragraphedeliste"/>
        <w:numPr>
          <w:ilvl w:val="0"/>
          <w:numId w:val="7"/>
        </w:numPr>
        <w:spacing w:line="276" w:lineRule="auto"/>
        <w:rPr>
          <w:rFonts w:ascii="Arial" w:hAnsi="Arial" w:cs="Arial"/>
          <w:lang w:eastAsia="fr-CA"/>
        </w:rPr>
      </w:pPr>
      <w:r w:rsidRPr="00786FCF">
        <w:rPr>
          <w:rFonts w:ascii="Arial" w:hAnsi="Arial" w:cs="Arial"/>
          <w:lang w:eastAsia="fr-CA"/>
        </w:rPr>
        <w:t>Lorsque la</w:t>
      </w:r>
      <w:r w:rsidRPr="00786FCF">
        <w:rPr>
          <w:rFonts w:ascii="Arial" w:hAnsi="Arial" w:cs="Arial"/>
          <w:b/>
          <w:lang w:eastAsia="fr-CA"/>
        </w:rPr>
        <w:t> valeur annuelle</w:t>
      </w:r>
      <w:r w:rsidRPr="00786FCF">
        <w:rPr>
          <w:rFonts w:ascii="Arial" w:hAnsi="Arial" w:cs="Arial"/>
          <w:lang w:eastAsia="fr-CA"/>
        </w:rPr>
        <w:t> de la bourse du Fonds est supérieure à celle de l'autre bourse offerte, son montant est ajusté pour combler la différence entre les deux octrois.</w:t>
      </w:r>
    </w:p>
    <w:p w14:paraId="54E7B81F" w14:textId="77777777" w:rsidR="008C0B8B" w:rsidRPr="00786FCF" w:rsidRDefault="008C0B8B" w:rsidP="00370F32">
      <w:pPr>
        <w:pStyle w:val="Paragraphedeliste"/>
        <w:numPr>
          <w:ilvl w:val="0"/>
          <w:numId w:val="7"/>
        </w:numPr>
        <w:spacing w:line="276" w:lineRule="auto"/>
        <w:rPr>
          <w:rFonts w:ascii="Arial" w:hAnsi="Arial" w:cs="Arial"/>
          <w:lang w:eastAsia="fr-CA"/>
        </w:rPr>
      </w:pPr>
      <w:r w:rsidRPr="00786FCF">
        <w:rPr>
          <w:rFonts w:ascii="Arial" w:hAnsi="Arial" w:cs="Arial"/>
          <w:lang w:eastAsia="fr-CA"/>
        </w:rPr>
        <w:t>Lorsque la </w:t>
      </w:r>
      <w:r w:rsidRPr="00786FCF">
        <w:rPr>
          <w:rFonts w:ascii="Arial" w:hAnsi="Arial" w:cs="Arial"/>
          <w:b/>
          <w:lang w:eastAsia="fr-CA"/>
        </w:rPr>
        <w:t>durée</w:t>
      </w:r>
      <w:r w:rsidRPr="00786FCF">
        <w:rPr>
          <w:rFonts w:ascii="Arial" w:hAnsi="Arial" w:cs="Arial"/>
          <w:lang w:eastAsia="fr-CA"/>
        </w:rPr>
        <w:t xml:space="preserve"> de la bourse du Fonds est supérieure à celle de l'autre bourse offerte, le Fonds prolonge d'autant la durée du financement une fois l'autre bourse terminée, </w:t>
      </w:r>
      <w:r w:rsidRPr="00786FCF">
        <w:rPr>
          <w:rFonts w:ascii="Arial" w:hAnsi="Arial" w:cs="Arial"/>
        </w:rPr>
        <w:t>sauf si la valeur totale de la bourse de l’autre organisme est supérieure ou égale à la valeur totale de celle offerte par le Fonds.</w:t>
      </w:r>
    </w:p>
    <w:p w14:paraId="11298E4C" w14:textId="77777777" w:rsidR="008C0B8B" w:rsidRPr="00786FCF" w:rsidRDefault="008C0B8B" w:rsidP="00370F32">
      <w:pPr>
        <w:spacing w:line="276" w:lineRule="auto"/>
        <w:rPr>
          <w:rFonts w:ascii="Arial" w:hAnsi="Arial" w:cs="Arial"/>
          <w:lang w:eastAsia="fr-CA"/>
        </w:rPr>
      </w:pPr>
      <w:r w:rsidRPr="00786FCF">
        <w:rPr>
          <w:rFonts w:ascii="Arial" w:hAnsi="Arial" w:cs="Arial"/>
          <w:lang w:eastAsia="fr-CA"/>
        </w:rPr>
        <w:t>On ne peut reporter un versement ou retarder la prise d’effet de la bourse pour recevoir une bourse dont le cumul est interdit.</w:t>
      </w:r>
    </w:p>
    <w:p w14:paraId="21070747" w14:textId="5158210C" w:rsidR="008C0B8B" w:rsidRPr="00786FCF" w:rsidRDefault="008C0B8B" w:rsidP="00370F32">
      <w:pPr>
        <w:spacing w:line="276" w:lineRule="auto"/>
        <w:rPr>
          <w:rFonts w:ascii="Arial" w:hAnsi="Arial" w:cs="Arial"/>
          <w:lang w:eastAsia="fr-CA"/>
        </w:rPr>
      </w:pPr>
      <w:r w:rsidRPr="00786FCF">
        <w:rPr>
          <w:rFonts w:ascii="Arial" w:hAnsi="Arial" w:cs="Arial"/>
          <w:lang w:eastAsia="fr-CA"/>
        </w:rPr>
        <w:t>Un remboursement sera exigé pour tout versement perçu en situation de cumul interdit.</w:t>
      </w:r>
    </w:p>
    <w:p w14:paraId="42592C2A" w14:textId="5C221189" w:rsidR="008C0B8B" w:rsidRPr="00786FCF" w:rsidRDefault="008C0B8B" w:rsidP="00370F32">
      <w:pPr>
        <w:spacing w:line="276" w:lineRule="auto"/>
        <w:rPr>
          <w:rFonts w:ascii="Arial" w:hAnsi="Arial" w:cs="Arial"/>
          <w:b/>
        </w:rPr>
      </w:pPr>
      <w:r w:rsidRPr="00786FCF">
        <w:rPr>
          <w:rFonts w:ascii="Arial" w:hAnsi="Arial" w:cs="Arial"/>
          <w:b/>
        </w:rPr>
        <w:t>** Cumul pour études hors Québec</w:t>
      </w:r>
    </w:p>
    <w:p w14:paraId="2CC057EF" w14:textId="72000CDD" w:rsidR="008C0B8B" w:rsidRPr="00786FCF" w:rsidRDefault="008C0B8B" w:rsidP="00370F32">
      <w:pPr>
        <w:spacing w:line="276" w:lineRule="auto"/>
        <w:rPr>
          <w:rFonts w:ascii="Arial" w:hAnsi="Arial" w:cs="Arial"/>
        </w:rPr>
      </w:pPr>
      <w:r w:rsidRPr="00786FCF">
        <w:rPr>
          <w:rFonts w:ascii="Arial" w:hAnsi="Arial" w:cs="Arial"/>
          <w:lang w:eastAsia="fr-CA"/>
        </w:rPr>
        <w:t>Le cumul est permis avec les bourses des organismes subventionnaires fédéraux et provinciaux si, au moment de la prise d’effet de la bourse du Fonds, la personne titulaire d’octroi fréquente un établissement d’enseignement hors Québec et que les frais de scolarité annuels sont égaux ou supérieurs à la valeur annuelle de la bourse offerte par le Fonds. La valeur annuelle des frais de scolarité ne comprend pas les frais d’inscription, de cotisation à des associations étudiantes, etc. Les frais de scolarité ne doivent pas être remboursés par d’autres organismes.</w:t>
      </w:r>
    </w:p>
    <w:p w14:paraId="1CD02DCF" w14:textId="0F2575C6" w:rsidR="00084037" w:rsidRPr="00786FCF" w:rsidRDefault="00600812" w:rsidP="00370F32">
      <w:pPr>
        <w:pStyle w:val="Titre3"/>
        <w:numPr>
          <w:ilvl w:val="2"/>
          <w:numId w:val="19"/>
        </w:numPr>
        <w:spacing w:line="276" w:lineRule="auto"/>
        <w:ind w:left="709"/>
        <w:rPr>
          <w:rFonts w:ascii="Arial" w:hAnsi="Arial" w:cs="Arial"/>
        </w:rPr>
      </w:pPr>
      <w:bookmarkStart w:id="63" w:name="_Toc199793168"/>
      <w:r w:rsidRPr="00786FCF">
        <w:rPr>
          <w:rFonts w:ascii="Arial" w:hAnsi="Arial" w:cs="Arial"/>
        </w:rPr>
        <w:t>Travail rémunéré et stages</w:t>
      </w:r>
      <w:bookmarkEnd w:id="63"/>
    </w:p>
    <w:p w14:paraId="35D2A2C7" w14:textId="729DED81" w:rsidR="00FE58D2" w:rsidRPr="00786FCF" w:rsidRDefault="00FE58D2" w:rsidP="00370F32">
      <w:pPr>
        <w:spacing w:line="276" w:lineRule="auto"/>
        <w:rPr>
          <w:rFonts w:ascii="Arial" w:hAnsi="Arial" w:cs="Arial"/>
        </w:rPr>
      </w:pPr>
      <w:r w:rsidRPr="00786FCF">
        <w:rPr>
          <w:rFonts w:ascii="Arial" w:hAnsi="Arial" w:cs="Arial"/>
        </w:rPr>
        <w:t xml:space="preserve">Tout travail rémunéré ou stage effectué en complément de la formation </w:t>
      </w:r>
      <w:r w:rsidRPr="00786FCF">
        <w:rPr>
          <w:rFonts w:ascii="Arial" w:hAnsi="Arial" w:cs="Arial"/>
          <w:b/>
        </w:rPr>
        <w:t>qui ne nuit pas aux activités de recherche</w:t>
      </w:r>
      <w:r w:rsidRPr="00786FCF">
        <w:rPr>
          <w:rFonts w:ascii="Arial" w:hAnsi="Arial" w:cs="Arial"/>
        </w:rPr>
        <w:t xml:space="preserve"> est permis, sans limite de temps, à condition qu’il soit approuvé par la personne assurant la direction ou la codirection de la recherche. </w:t>
      </w:r>
    </w:p>
    <w:p w14:paraId="434E7204" w14:textId="41155FE0" w:rsidR="00FE58D2" w:rsidRPr="00786FCF" w:rsidRDefault="00FE58D2" w:rsidP="00370F32">
      <w:pPr>
        <w:spacing w:line="276" w:lineRule="auto"/>
        <w:rPr>
          <w:rFonts w:ascii="Arial" w:hAnsi="Arial" w:cs="Arial"/>
        </w:rPr>
      </w:pPr>
      <w:r w:rsidRPr="00786FCF">
        <w:rPr>
          <w:rFonts w:ascii="Arial" w:hAnsi="Arial" w:cs="Arial"/>
        </w:rPr>
        <w:t>De plus, il est permis que la personne assurant la direction ou la codirection de la recherche verse un salaire à la personne candidate en complément de la bourse pour travailler sur le projet de recherche financé par le Fonds. La bourse versée par le Fonds ne constitue pas un salaire.</w:t>
      </w:r>
    </w:p>
    <w:p w14:paraId="453601C2" w14:textId="38D2A4B1" w:rsidR="00084037" w:rsidRPr="00786FCF" w:rsidRDefault="00600812" w:rsidP="00370F32">
      <w:pPr>
        <w:pStyle w:val="Titre2"/>
        <w:numPr>
          <w:ilvl w:val="1"/>
          <w:numId w:val="19"/>
        </w:numPr>
        <w:spacing w:line="276" w:lineRule="auto"/>
        <w:ind w:left="567" w:hanging="567"/>
        <w:rPr>
          <w:rFonts w:ascii="Arial" w:hAnsi="Arial" w:cs="Arial"/>
        </w:rPr>
      </w:pPr>
      <w:bookmarkStart w:id="64" w:name="_Toc199793169"/>
      <w:r w:rsidRPr="00786FCF">
        <w:rPr>
          <w:rFonts w:ascii="Arial" w:hAnsi="Arial" w:cs="Arial"/>
        </w:rPr>
        <w:t>Versements et gestion</w:t>
      </w:r>
      <w:bookmarkEnd w:id="64"/>
    </w:p>
    <w:p w14:paraId="3B7725CA" w14:textId="421CD5F3" w:rsidR="00084037" w:rsidRPr="00786FCF" w:rsidRDefault="00600812" w:rsidP="00370F32">
      <w:pPr>
        <w:pStyle w:val="Titre3"/>
        <w:numPr>
          <w:ilvl w:val="2"/>
          <w:numId w:val="19"/>
        </w:numPr>
        <w:spacing w:line="276" w:lineRule="auto"/>
        <w:ind w:left="709"/>
        <w:rPr>
          <w:rFonts w:ascii="Arial" w:hAnsi="Arial" w:cs="Arial"/>
        </w:rPr>
      </w:pPr>
      <w:bookmarkStart w:id="65" w:name="_Toc199793170"/>
      <w:r w:rsidRPr="00786FCF">
        <w:rPr>
          <w:rFonts w:ascii="Arial" w:hAnsi="Arial" w:cs="Arial"/>
        </w:rPr>
        <w:t>Calendrier des versements</w:t>
      </w:r>
      <w:bookmarkEnd w:id="65"/>
    </w:p>
    <w:p w14:paraId="4B06BF2A" w14:textId="77777777" w:rsidR="00AD215C" w:rsidRPr="00786FCF" w:rsidRDefault="00AD215C" w:rsidP="00370F32">
      <w:pPr>
        <w:spacing w:line="276" w:lineRule="auto"/>
        <w:rPr>
          <w:rFonts w:ascii="Arial" w:hAnsi="Arial" w:cs="Arial"/>
        </w:rPr>
      </w:pPr>
      <w:r w:rsidRPr="00786FCF">
        <w:rPr>
          <w:rFonts w:ascii="Arial" w:hAnsi="Arial" w:cs="Arial"/>
        </w:rPr>
        <w:t xml:space="preserve">Le montant annuel de la bourse est octroyé à la personne titulaire en trois versements. Chaque versement couvre une période de quatre mois. </w:t>
      </w:r>
    </w:p>
    <w:p w14:paraId="619E0235" w14:textId="77777777" w:rsidR="00C832B1" w:rsidRPr="00786FCF" w:rsidRDefault="00AD215C" w:rsidP="00370F32">
      <w:pPr>
        <w:spacing w:line="276" w:lineRule="auto"/>
        <w:rPr>
          <w:rFonts w:ascii="Arial" w:hAnsi="Arial" w:cs="Arial"/>
        </w:rPr>
      </w:pPr>
      <w:r w:rsidRPr="00786FCF">
        <w:rPr>
          <w:rFonts w:ascii="Arial" w:hAnsi="Arial" w:cs="Arial"/>
        </w:rPr>
        <w:t xml:space="preserve">Le premier versement de la bourse doit être réclamé </w:t>
      </w:r>
      <w:r w:rsidRPr="00786FCF">
        <w:rPr>
          <w:rFonts w:ascii="Arial" w:hAnsi="Arial" w:cs="Arial"/>
          <w:b/>
        </w:rPr>
        <w:t>entre le 1</w:t>
      </w:r>
      <w:r w:rsidRPr="00786FCF">
        <w:rPr>
          <w:rFonts w:ascii="Arial" w:hAnsi="Arial" w:cs="Arial"/>
          <w:b/>
          <w:vertAlign w:val="superscript"/>
        </w:rPr>
        <w:t>er</w:t>
      </w:r>
      <w:r w:rsidRPr="00786FCF">
        <w:rPr>
          <w:rFonts w:ascii="Arial" w:hAnsi="Arial" w:cs="Arial"/>
          <w:b/>
        </w:rPr>
        <w:t xml:space="preserve"> mai de l’année de l’offre et le 1</w:t>
      </w:r>
      <w:r w:rsidRPr="00786FCF">
        <w:rPr>
          <w:rFonts w:ascii="Arial" w:hAnsi="Arial" w:cs="Arial"/>
          <w:b/>
          <w:vertAlign w:val="superscript"/>
        </w:rPr>
        <w:t>er</w:t>
      </w:r>
      <w:r w:rsidRPr="00786FCF">
        <w:rPr>
          <w:rFonts w:ascii="Arial" w:hAnsi="Arial" w:cs="Arial"/>
          <w:b/>
        </w:rPr>
        <w:t xml:space="preserve"> mars de l’année suivante</w:t>
      </w:r>
      <w:r w:rsidRPr="00786FCF">
        <w:rPr>
          <w:rFonts w:ascii="Arial" w:hAnsi="Arial" w:cs="Arial"/>
        </w:rPr>
        <w:t>, sous peine d’annulation immédiate de la bourse (voir la section 8.4.3).</w:t>
      </w:r>
    </w:p>
    <w:p w14:paraId="1B4756BF" w14:textId="77777777" w:rsidR="00E03F86" w:rsidRPr="00786FCF" w:rsidRDefault="00E03F86" w:rsidP="00370F32">
      <w:pPr>
        <w:spacing w:line="276" w:lineRule="auto"/>
        <w:rPr>
          <w:rFonts w:ascii="Arial" w:hAnsi="Arial" w:cs="Arial"/>
          <w:b/>
          <w:lang w:eastAsia="fr-CA"/>
        </w:rPr>
      </w:pPr>
      <w:r w:rsidRPr="00786FCF">
        <w:rPr>
          <w:rFonts w:ascii="Arial" w:hAnsi="Arial" w:cs="Arial"/>
          <w:b/>
          <w:lang w:eastAsia="fr-CA"/>
        </w:rPr>
        <w:t>Pour les personnes dont le programme de formation est en cours à l’émission de la lettre d’octroi, le premier versement sera fait à compter du :</w:t>
      </w:r>
    </w:p>
    <w:p w14:paraId="5CE08AA5" w14:textId="5185BD85" w:rsidR="00AD215C" w:rsidRPr="00786FCF" w:rsidRDefault="00E03F86" w:rsidP="00370F32">
      <w:pPr>
        <w:pStyle w:val="Paragraphedeliste"/>
        <w:numPr>
          <w:ilvl w:val="1"/>
          <w:numId w:val="10"/>
        </w:numPr>
        <w:spacing w:line="276" w:lineRule="auto"/>
        <w:ind w:left="567"/>
        <w:rPr>
          <w:rFonts w:ascii="Arial" w:hAnsi="Arial" w:cs="Arial"/>
        </w:rPr>
      </w:pPr>
      <w:r w:rsidRPr="00786FCF">
        <w:rPr>
          <w:rFonts w:ascii="Arial" w:hAnsi="Arial" w:cs="Arial"/>
          <w:lang w:eastAsia="fr-CA"/>
        </w:rPr>
        <w:t>30 mai suivant l’octroi (session d'été</w:t>
      </w:r>
      <w:r w:rsidR="001869C3" w:rsidRPr="00786FCF">
        <w:rPr>
          <w:rFonts w:ascii="Arial" w:hAnsi="Arial" w:cs="Arial"/>
          <w:lang w:eastAsia="fr-CA"/>
        </w:rPr>
        <w:t>)</w:t>
      </w:r>
      <w:r w:rsidR="00AD215C" w:rsidRPr="00786FCF">
        <w:rPr>
          <w:rFonts w:ascii="Arial" w:hAnsi="Arial" w:cs="Arial"/>
        </w:rPr>
        <w:t xml:space="preserve"> </w:t>
      </w:r>
    </w:p>
    <w:p w14:paraId="2D33B45C" w14:textId="105C63C8" w:rsidR="00AD215C" w:rsidRPr="00786FCF" w:rsidRDefault="00AD215C" w:rsidP="00370F32">
      <w:pPr>
        <w:spacing w:line="276" w:lineRule="auto"/>
        <w:rPr>
          <w:rFonts w:ascii="Arial" w:hAnsi="Arial" w:cs="Arial"/>
          <w:b/>
          <w:lang w:eastAsia="fr-CA"/>
        </w:rPr>
      </w:pPr>
      <w:r w:rsidRPr="00786FCF">
        <w:rPr>
          <w:rFonts w:ascii="Arial" w:hAnsi="Arial" w:cs="Arial"/>
          <w:b/>
          <w:lang w:eastAsia="fr-CA"/>
        </w:rPr>
        <w:lastRenderedPageBreak/>
        <w:t xml:space="preserve">Pour les personnes dont le programme de formation n'a pas débuté à l’émission de la lettre d’octroi, le premier versement </w:t>
      </w:r>
      <w:r w:rsidR="0043410D" w:rsidRPr="00786FCF">
        <w:rPr>
          <w:rFonts w:ascii="Arial" w:hAnsi="Arial" w:cs="Arial"/>
          <w:b/>
          <w:lang w:eastAsia="fr-CA"/>
        </w:rPr>
        <w:t>sera</w:t>
      </w:r>
      <w:r w:rsidRPr="00786FCF">
        <w:rPr>
          <w:rFonts w:ascii="Arial" w:hAnsi="Arial" w:cs="Arial"/>
          <w:b/>
          <w:lang w:eastAsia="fr-CA"/>
        </w:rPr>
        <w:t xml:space="preserve"> fait </w:t>
      </w:r>
      <w:r w:rsidR="00B50DF0" w:rsidRPr="00786FCF">
        <w:rPr>
          <w:rFonts w:ascii="Arial" w:hAnsi="Arial" w:cs="Arial"/>
          <w:b/>
          <w:lang w:eastAsia="fr-CA"/>
        </w:rPr>
        <w:t xml:space="preserve">à la première session d’inscription au programme, soit </w:t>
      </w:r>
      <w:r w:rsidRPr="00786FCF">
        <w:rPr>
          <w:rFonts w:ascii="Arial" w:hAnsi="Arial" w:cs="Arial"/>
          <w:b/>
          <w:lang w:eastAsia="fr-CA"/>
        </w:rPr>
        <w:t xml:space="preserve">à compter </w:t>
      </w:r>
      <w:r w:rsidR="00103750" w:rsidRPr="00786FCF">
        <w:rPr>
          <w:rFonts w:ascii="Arial" w:hAnsi="Arial" w:cs="Arial"/>
          <w:b/>
          <w:lang w:eastAsia="fr-CA"/>
        </w:rPr>
        <w:t>de l’une de ces dates</w:t>
      </w:r>
      <w:r w:rsidRPr="00786FCF">
        <w:rPr>
          <w:rFonts w:ascii="Arial" w:hAnsi="Arial" w:cs="Arial"/>
          <w:b/>
          <w:lang w:eastAsia="fr-CA"/>
        </w:rPr>
        <w:t xml:space="preserve"> :</w:t>
      </w:r>
    </w:p>
    <w:p w14:paraId="339AEDC9" w14:textId="77777777" w:rsidR="00AD215C" w:rsidRPr="00786FCF" w:rsidRDefault="00AD215C" w:rsidP="00370F32">
      <w:pPr>
        <w:pStyle w:val="Paragraphedeliste"/>
        <w:numPr>
          <w:ilvl w:val="1"/>
          <w:numId w:val="5"/>
        </w:numPr>
        <w:spacing w:line="276" w:lineRule="auto"/>
        <w:ind w:left="567"/>
        <w:rPr>
          <w:rFonts w:ascii="Arial" w:hAnsi="Arial" w:cs="Arial"/>
          <w:lang w:eastAsia="fr-CA"/>
        </w:rPr>
      </w:pPr>
      <w:r w:rsidRPr="00786FCF">
        <w:rPr>
          <w:rFonts w:ascii="Arial" w:hAnsi="Arial" w:cs="Arial"/>
          <w:lang w:eastAsia="fr-CA"/>
        </w:rPr>
        <w:t>30 mai suivant l’octroi (session d’été)</w:t>
      </w:r>
    </w:p>
    <w:p w14:paraId="59A112FB" w14:textId="77777777" w:rsidR="00AD215C" w:rsidRPr="00786FCF" w:rsidRDefault="00AD215C" w:rsidP="00370F32">
      <w:pPr>
        <w:pStyle w:val="Paragraphedeliste"/>
        <w:numPr>
          <w:ilvl w:val="1"/>
          <w:numId w:val="5"/>
        </w:numPr>
        <w:spacing w:line="276" w:lineRule="auto"/>
        <w:ind w:left="567"/>
        <w:rPr>
          <w:rFonts w:ascii="Arial" w:hAnsi="Arial" w:cs="Arial"/>
          <w:lang w:eastAsia="fr-CA"/>
        </w:rPr>
      </w:pPr>
      <w:r w:rsidRPr="00786FCF">
        <w:rPr>
          <w:rFonts w:ascii="Arial" w:hAnsi="Arial" w:cs="Arial"/>
          <w:lang w:eastAsia="fr-CA"/>
        </w:rPr>
        <w:t>30 septembre suivant l’octroi (session d'automne)</w:t>
      </w:r>
    </w:p>
    <w:p w14:paraId="261327F1" w14:textId="17B9BEE2" w:rsidR="00AD215C" w:rsidRPr="00786FCF" w:rsidRDefault="00AD215C" w:rsidP="00370F32">
      <w:pPr>
        <w:pStyle w:val="Paragraphedeliste"/>
        <w:numPr>
          <w:ilvl w:val="1"/>
          <w:numId w:val="5"/>
        </w:numPr>
        <w:spacing w:line="276" w:lineRule="auto"/>
        <w:ind w:left="567"/>
        <w:rPr>
          <w:rFonts w:ascii="Arial" w:hAnsi="Arial" w:cs="Arial"/>
          <w:lang w:eastAsia="fr-CA"/>
        </w:rPr>
      </w:pPr>
      <w:r w:rsidRPr="00786FCF">
        <w:rPr>
          <w:rFonts w:ascii="Arial" w:hAnsi="Arial" w:cs="Arial"/>
          <w:lang w:eastAsia="fr-CA"/>
        </w:rPr>
        <w:t>30 janvier suivant l’octroi (session d’hiver)</w:t>
      </w:r>
    </w:p>
    <w:p w14:paraId="4081B4ED" w14:textId="34C6E3DA" w:rsidR="00AD215C" w:rsidRPr="00786FCF" w:rsidRDefault="00AD215C" w:rsidP="00370F32">
      <w:pPr>
        <w:spacing w:line="276" w:lineRule="auto"/>
        <w:rPr>
          <w:rFonts w:ascii="Arial" w:hAnsi="Arial" w:cs="Arial"/>
        </w:rPr>
      </w:pPr>
      <w:r w:rsidRPr="00786FCF">
        <w:rPr>
          <w:rFonts w:ascii="Arial" w:hAnsi="Arial" w:cs="Arial"/>
        </w:rPr>
        <w:t xml:space="preserve">Le calendrier détaillé des versements, incluant les périodes où les réclamer, se trouve dans le guide d’utilisation de la bourse. En cas d’octroi, la personne titulaire de la bourse pourra consulter son calendrier de versements dans son </w:t>
      </w:r>
      <w:r w:rsidR="006C0DCA" w:rsidRPr="00786FCF">
        <w:rPr>
          <w:rFonts w:ascii="Arial" w:hAnsi="Arial" w:cs="Arial"/>
        </w:rPr>
        <w:t>portail</w:t>
      </w:r>
      <w:r w:rsidRPr="00786FCF">
        <w:rPr>
          <w:rFonts w:ascii="Arial" w:hAnsi="Arial" w:cs="Arial"/>
        </w:rPr>
        <w:t xml:space="preserve"> FRQnet.</w:t>
      </w:r>
    </w:p>
    <w:p w14:paraId="4CB34C73" w14:textId="60523DD1" w:rsidR="00084037" w:rsidRPr="00786FCF" w:rsidRDefault="00600812" w:rsidP="00370F32">
      <w:pPr>
        <w:pStyle w:val="Titre3"/>
        <w:numPr>
          <w:ilvl w:val="2"/>
          <w:numId w:val="19"/>
        </w:numPr>
        <w:spacing w:line="276" w:lineRule="auto"/>
        <w:ind w:left="709"/>
        <w:rPr>
          <w:rFonts w:ascii="Arial" w:hAnsi="Arial" w:cs="Arial"/>
        </w:rPr>
      </w:pPr>
      <w:bookmarkStart w:id="66" w:name="_Toc199793171"/>
      <w:r w:rsidRPr="00786FCF">
        <w:rPr>
          <w:rFonts w:ascii="Arial" w:hAnsi="Arial" w:cs="Arial"/>
        </w:rPr>
        <w:t>Conditions aux versements</w:t>
      </w:r>
      <w:bookmarkEnd w:id="66"/>
    </w:p>
    <w:p w14:paraId="336800E9" w14:textId="13B04BEF" w:rsidR="008C05A9" w:rsidRPr="00786FCF" w:rsidRDefault="008C05A9" w:rsidP="00370F32">
      <w:pPr>
        <w:spacing w:line="276" w:lineRule="auto"/>
        <w:rPr>
          <w:rFonts w:ascii="Arial" w:hAnsi="Arial" w:cs="Arial"/>
        </w:rPr>
      </w:pPr>
      <w:r w:rsidRPr="00786FCF">
        <w:rPr>
          <w:rFonts w:ascii="Arial" w:hAnsi="Arial" w:cs="Arial"/>
        </w:rPr>
        <w:t>La personne titulaire de la bourse doit remplir toutes les conditions associées à ses versements, qui sont décrites dans le tableau suivant.</w:t>
      </w:r>
    </w:p>
    <w:tbl>
      <w:tblPr>
        <w:tblStyle w:val="Tableausimple2"/>
        <w:tblpPr w:leftFromText="141" w:rightFromText="141"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018"/>
      </w:tblGrid>
      <w:tr w:rsidR="00A748A9" w:rsidRPr="00786FCF" w14:paraId="75BC2A31" w14:textId="77777777" w:rsidTr="00E068A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044" w:type="dxa"/>
            <w:tcBorders>
              <w:bottom w:val="none" w:sz="0" w:space="0" w:color="auto"/>
            </w:tcBorders>
            <w:shd w:val="clear" w:color="auto" w:fill="44546A" w:themeFill="text2"/>
          </w:tcPr>
          <w:p w14:paraId="71FCB963" w14:textId="0AA98AA9" w:rsidR="007F0637" w:rsidRPr="00786FCF" w:rsidRDefault="007F0637" w:rsidP="00370F32">
            <w:pPr>
              <w:spacing w:after="160" w:line="276" w:lineRule="auto"/>
              <w:rPr>
                <w:rFonts w:ascii="Arial" w:eastAsia="Times New Roman" w:hAnsi="Arial" w:cs="Arial"/>
                <w:color w:val="FFFFFF" w:themeColor="background1"/>
                <w:lang w:eastAsia="fr-CA"/>
              </w:rPr>
            </w:pPr>
            <w:r w:rsidRPr="00786FCF">
              <w:rPr>
                <w:rFonts w:ascii="Arial" w:eastAsia="Times New Roman" w:hAnsi="Arial" w:cs="Arial"/>
                <w:color w:val="FFFFFF" w:themeColor="background1"/>
              </w:rPr>
              <w:t>Versements</w:t>
            </w:r>
          </w:p>
        </w:tc>
        <w:tc>
          <w:tcPr>
            <w:tcW w:w="7018" w:type="dxa"/>
            <w:tcBorders>
              <w:bottom w:val="none" w:sz="0" w:space="0" w:color="auto"/>
            </w:tcBorders>
            <w:shd w:val="clear" w:color="auto" w:fill="44546A" w:themeFill="text2"/>
          </w:tcPr>
          <w:p w14:paraId="0760F7B1" w14:textId="77777777" w:rsidR="007F0637" w:rsidRPr="00786FCF" w:rsidRDefault="007F0637" w:rsidP="00370F3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786FCF">
              <w:rPr>
                <w:rFonts w:ascii="Arial" w:eastAsia="Times New Roman" w:hAnsi="Arial" w:cs="Arial"/>
                <w:color w:val="FFFFFF" w:themeColor="background1"/>
              </w:rPr>
              <w:t>Conditions aux versements</w:t>
            </w:r>
          </w:p>
        </w:tc>
      </w:tr>
      <w:tr w:rsidR="008C05A9" w:rsidRPr="00786FCF" w14:paraId="7768A360" w14:textId="77777777" w:rsidTr="00E068A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44" w:type="dxa"/>
            <w:tcBorders>
              <w:top w:val="none" w:sz="0" w:space="0" w:color="auto"/>
              <w:bottom w:val="none" w:sz="0" w:space="0" w:color="auto"/>
            </w:tcBorders>
          </w:tcPr>
          <w:p w14:paraId="72D964EE" w14:textId="77777777" w:rsidR="007F0637" w:rsidRPr="00786FCF" w:rsidRDefault="007F0637" w:rsidP="00370F32">
            <w:pPr>
              <w:spacing w:before="60" w:after="60" w:line="276" w:lineRule="auto"/>
              <w:rPr>
                <w:rFonts w:ascii="Arial" w:eastAsia="Times New Roman" w:hAnsi="Arial" w:cs="Arial"/>
              </w:rPr>
            </w:pPr>
            <w:r w:rsidRPr="00786FCF">
              <w:rPr>
                <w:rFonts w:ascii="Arial" w:eastAsia="Times New Roman" w:hAnsi="Arial" w:cs="Arial"/>
              </w:rPr>
              <w:t xml:space="preserve">Tous les versements </w:t>
            </w:r>
          </w:p>
        </w:tc>
        <w:tc>
          <w:tcPr>
            <w:tcW w:w="7018" w:type="dxa"/>
            <w:tcBorders>
              <w:top w:val="none" w:sz="0" w:space="0" w:color="auto"/>
              <w:bottom w:val="none" w:sz="0" w:space="0" w:color="auto"/>
            </w:tcBorders>
          </w:tcPr>
          <w:p w14:paraId="1902009D" w14:textId="6C79FC96" w:rsidR="007F0637" w:rsidRPr="00786FCF" w:rsidRDefault="007F0637" w:rsidP="00370F32">
            <w:pPr>
              <w:pStyle w:val="Paragraphedeliste"/>
              <w:numPr>
                <w:ilvl w:val="0"/>
                <w:numId w:val="24"/>
              </w:num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786FCF">
              <w:rPr>
                <w:rFonts w:ascii="Arial" w:eastAsia="Times New Roman" w:hAnsi="Arial" w:cs="Arial"/>
              </w:rPr>
              <w:t xml:space="preserve">Confirmation d’inscription </w:t>
            </w:r>
            <w:r w:rsidR="00BE6285" w:rsidRPr="00786FCF">
              <w:rPr>
                <w:rFonts w:ascii="Arial" w:eastAsia="Times New Roman" w:hAnsi="Arial" w:cs="Arial"/>
              </w:rPr>
              <w:t>(fournie par l’</w:t>
            </w:r>
            <w:r w:rsidR="007C1D4B" w:rsidRPr="00786FCF">
              <w:rPr>
                <w:rFonts w:ascii="Arial" w:eastAsia="Times New Roman" w:hAnsi="Arial" w:cs="Arial"/>
              </w:rPr>
              <w:t>université</w:t>
            </w:r>
            <w:r w:rsidR="0072626D" w:rsidRPr="00786FCF">
              <w:rPr>
                <w:rFonts w:ascii="Arial" w:eastAsia="Times New Roman" w:hAnsi="Arial" w:cs="Arial"/>
              </w:rPr>
              <w:t>)</w:t>
            </w:r>
          </w:p>
          <w:p w14:paraId="7CDE4E24" w14:textId="582A0406" w:rsidR="007F0637" w:rsidRPr="00786FCF" w:rsidRDefault="007F0637" w:rsidP="00370F32">
            <w:pPr>
              <w:pStyle w:val="Paragraphedeliste"/>
              <w:numPr>
                <w:ilvl w:val="0"/>
                <w:numId w:val="24"/>
              </w:num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786FCF">
              <w:rPr>
                <w:rFonts w:ascii="Arial" w:eastAsia="Times New Roman" w:hAnsi="Arial" w:cs="Arial"/>
              </w:rPr>
              <w:t xml:space="preserve">Déclaration </w:t>
            </w:r>
            <w:r w:rsidR="0072626D" w:rsidRPr="00786FCF">
              <w:rPr>
                <w:rFonts w:ascii="Arial" w:eastAsia="Times New Roman" w:hAnsi="Arial" w:cs="Arial"/>
              </w:rPr>
              <w:t xml:space="preserve">de statut et </w:t>
            </w:r>
            <w:r w:rsidRPr="00786FCF">
              <w:rPr>
                <w:rFonts w:ascii="Arial" w:eastAsia="Times New Roman" w:hAnsi="Arial" w:cs="Arial"/>
              </w:rPr>
              <w:t>de toute bourse</w:t>
            </w:r>
          </w:p>
        </w:tc>
      </w:tr>
      <w:tr w:rsidR="00AC4AE4" w:rsidRPr="00786FCF" w14:paraId="66ADF158" w14:textId="77777777" w:rsidTr="00E068A4">
        <w:trPr>
          <w:trHeight w:val="232"/>
        </w:trPr>
        <w:tc>
          <w:tcPr>
            <w:cnfStyle w:val="001000000000" w:firstRow="0" w:lastRow="0" w:firstColumn="1" w:lastColumn="0" w:oddVBand="0" w:evenVBand="0" w:oddHBand="0" w:evenHBand="0" w:firstRowFirstColumn="0" w:firstRowLastColumn="0" w:lastRowFirstColumn="0" w:lastRowLastColumn="0"/>
            <w:tcW w:w="2044" w:type="dxa"/>
          </w:tcPr>
          <w:p w14:paraId="59A9FB81" w14:textId="2EAFCAA6" w:rsidR="00AC4AE4" w:rsidRPr="00786FCF" w:rsidRDefault="00AC4AE4" w:rsidP="00AC4AE4">
            <w:pPr>
              <w:spacing w:before="60" w:after="60" w:line="276" w:lineRule="auto"/>
              <w:rPr>
                <w:rFonts w:ascii="Arial" w:eastAsia="Times New Roman" w:hAnsi="Arial" w:cs="Arial"/>
              </w:rPr>
            </w:pPr>
            <w:r w:rsidRPr="00786FCF">
              <w:rPr>
                <w:rFonts w:ascii="Arial" w:eastAsia="Times New Roman" w:hAnsi="Arial" w:cs="Arial"/>
              </w:rPr>
              <w:t>1er, 4e, 7e et 10e</w:t>
            </w:r>
          </w:p>
        </w:tc>
        <w:tc>
          <w:tcPr>
            <w:tcW w:w="7018" w:type="dxa"/>
          </w:tcPr>
          <w:p w14:paraId="69225F46" w14:textId="2E6E2754" w:rsidR="00AC4AE4" w:rsidRPr="00786FCF" w:rsidRDefault="00F73F49" w:rsidP="00AD514D">
            <w:pPr>
              <w:pStyle w:val="Paragraphedeliste"/>
              <w:numPr>
                <w:ilvl w:val="0"/>
                <w:numId w:val="24"/>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786FCF">
              <w:rPr>
                <w:rFonts w:ascii="Arial" w:eastAsia="Times New Roman" w:hAnsi="Arial" w:cs="Arial"/>
              </w:rPr>
              <w:t>P</w:t>
            </w:r>
            <w:r w:rsidR="00AC4AE4" w:rsidRPr="00786FCF">
              <w:rPr>
                <w:rFonts w:ascii="Arial" w:eastAsia="Times New Roman" w:hAnsi="Arial" w:cs="Arial"/>
              </w:rPr>
              <w:t>ermis d’exercice à jour et valide pour toute la durée du financement</w:t>
            </w:r>
          </w:p>
        </w:tc>
      </w:tr>
      <w:tr w:rsidR="00AC4AE4" w:rsidRPr="00786FCF" w14:paraId="6918182A" w14:textId="77777777" w:rsidTr="00E068A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44" w:type="dxa"/>
          </w:tcPr>
          <w:p w14:paraId="4402DB61" w14:textId="2287DBA3" w:rsidR="00AC4AE4" w:rsidRPr="00786FCF" w:rsidRDefault="00AC4AE4" w:rsidP="00AC4AE4">
            <w:pPr>
              <w:spacing w:before="60" w:after="60" w:line="276" w:lineRule="auto"/>
              <w:rPr>
                <w:rFonts w:ascii="Arial" w:eastAsia="Times New Roman" w:hAnsi="Arial" w:cs="Arial"/>
              </w:rPr>
            </w:pPr>
            <w:r w:rsidRPr="00786FCF">
              <w:rPr>
                <w:rFonts w:ascii="Arial" w:eastAsia="Times New Roman" w:hAnsi="Arial" w:cs="Arial"/>
              </w:rPr>
              <w:t>3</w:t>
            </w:r>
            <w:r w:rsidRPr="00786FCF">
              <w:rPr>
                <w:rFonts w:ascii="Arial" w:eastAsia="Times New Roman" w:hAnsi="Arial" w:cs="Arial"/>
                <w:vertAlign w:val="superscript"/>
              </w:rPr>
              <w:t>e</w:t>
            </w:r>
            <w:r w:rsidRPr="00786FCF">
              <w:rPr>
                <w:rFonts w:ascii="Arial" w:eastAsia="Times New Roman" w:hAnsi="Arial" w:cs="Arial"/>
              </w:rPr>
              <w:t xml:space="preserve"> </w:t>
            </w:r>
          </w:p>
        </w:tc>
        <w:tc>
          <w:tcPr>
            <w:tcW w:w="7018" w:type="dxa"/>
          </w:tcPr>
          <w:p w14:paraId="3CA6E125" w14:textId="66E16B8C" w:rsidR="00AC4AE4" w:rsidRPr="00786FCF" w:rsidRDefault="00AC4AE4" w:rsidP="00AC4AE4">
            <w:pPr>
              <w:pStyle w:val="Paragraphedeliste"/>
              <w:numPr>
                <w:ilvl w:val="0"/>
                <w:numId w:val="24"/>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786FCF">
              <w:rPr>
                <w:rFonts w:ascii="Arial" w:eastAsia="Times New Roman" w:hAnsi="Arial" w:cs="Arial"/>
              </w:rPr>
              <w:t>Déclaration du nom du directeur ou de la directrice de recherche</w:t>
            </w:r>
          </w:p>
        </w:tc>
      </w:tr>
      <w:tr w:rsidR="00AC4AE4" w:rsidRPr="00786FCF" w14:paraId="41653860" w14:textId="77777777" w:rsidTr="00E068A4">
        <w:trPr>
          <w:trHeight w:val="232"/>
        </w:trPr>
        <w:tc>
          <w:tcPr>
            <w:cnfStyle w:val="001000000000" w:firstRow="0" w:lastRow="0" w:firstColumn="1" w:lastColumn="0" w:oddVBand="0" w:evenVBand="0" w:oddHBand="0" w:evenHBand="0" w:firstRowFirstColumn="0" w:firstRowLastColumn="0" w:lastRowFirstColumn="0" w:lastRowLastColumn="0"/>
            <w:tcW w:w="2044" w:type="dxa"/>
          </w:tcPr>
          <w:p w14:paraId="390937A9" w14:textId="77777777" w:rsidR="00AC4AE4" w:rsidRPr="00786FCF" w:rsidRDefault="00AC4AE4" w:rsidP="00AC4AE4">
            <w:pPr>
              <w:spacing w:before="60" w:after="60" w:line="276" w:lineRule="auto"/>
              <w:rPr>
                <w:rFonts w:ascii="Arial" w:eastAsia="Times New Roman" w:hAnsi="Arial" w:cs="Arial"/>
              </w:rPr>
            </w:pPr>
            <w:r w:rsidRPr="00786FCF">
              <w:rPr>
                <w:rFonts w:ascii="Arial" w:eastAsia="Times New Roman" w:hAnsi="Arial" w:cs="Arial"/>
              </w:rPr>
              <w:t>4</w:t>
            </w:r>
            <w:r w:rsidRPr="00786FCF">
              <w:rPr>
                <w:rFonts w:ascii="Arial" w:eastAsia="Times New Roman" w:hAnsi="Arial" w:cs="Arial"/>
                <w:vertAlign w:val="superscript"/>
              </w:rPr>
              <w:t>e</w:t>
            </w:r>
            <w:r w:rsidRPr="00786FCF">
              <w:rPr>
                <w:rFonts w:ascii="Arial" w:eastAsia="Times New Roman" w:hAnsi="Arial" w:cs="Arial"/>
              </w:rPr>
              <w:t xml:space="preserve"> </w:t>
            </w:r>
          </w:p>
        </w:tc>
        <w:tc>
          <w:tcPr>
            <w:tcW w:w="7018" w:type="dxa"/>
          </w:tcPr>
          <w:p w14:paraId="31A927B6" w14:textId="559D49B3" w:rsidR="00AC4AE4" w:rsidRPr="00786FCF" w:rsidRDefault="00F73F49" w:rsidP="00AC4AE4">
            <w:pPr>
              <w:pStyle w:val="Paragraphedeliste"/>
              <w:numPr>
                <w:ilvl w:val="0"/>
                <w:numId w:val="24"/>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786FCF">
              <w:rPr>
                <w:rFonts w:ascii="Arial" w:eastAsia="Times New Roman" w:hAnsi="Arial" w:cs="Arial"/>
              </w:rPr>
              <w:t>C</w:t>
            </w:r>
            <w:r w:rsidR="00AC4AE4" w:rsidRPr="00786FCF">
              <w:rPr>
                <w:rFonts w:ascii="Arial" w:eastAsia="Times New Roman" w:hAnsi="Arial" w:cs="Arial"/>
              </w:rPr>
              <w:t xml:space="preserve">ertificats de réussite des niveaux 1 et 3 du </w:t>
            </w:r>
            <w:hyperlink r:id="rId28" w:history="1">
              <w:r w:rsidR="00AC4AE4" w:rsidRPr="00786FCF">
                <w:rPr>
                  <w:rStyle w:val="Lienhypertexte"/>
                  <w:rFonts w:ascii="Arial" w:eastAsia="Times New Roman" w:hAnsi="Arial" w:cs="Arial"/>
                </w:rPr>
                <w:t>didacticiel en éthique de la recherche</w:t>
              </w:r>
            </w:hyperlink>
            <w:r w:rsidR="00AC4AE4" w:rsidRPr="00786FCF">
              <w:rPr>
                <w:rFonts w:ascii="Arial" w:eastAsia="Times New Roman" w:hAnsi="Arial" w:cs="Arial"/>
              </w:rPr>
              <w:t xml:space="preserve"> du ministère de la Santé et des Services sociaux, le cas échéant </w:t>
            </w:r>
          </w:p>
        </w:tc>
      </w:tr>
    </w:tbl>
    <w:p w14:paraId="00A780D5" w14:textId="4B7191ED" w:rsidR="00084037" w:rsidRPr="00786FCF" w:rsidRDefault="00600812" w:rsidP="00370F32">
      <w:pPr>
        <w:pStyle w:val="Titre3"/>
        <w:numPr>
          <w:ilvl w:val="2"/>
          <w:numId w:val="19"/>
        </w:numPr>
        <w:spacing w:before="240" w:line="276" w:lineRule="auto"/>
        <w:ind w:left="709"/>
        <w:rPr>
          <w:rFonts w:ascii="Arial" w:hAnsi="Arial" w:cs="Arial"/>
        </w:rPr>
      </w:pPr>
      <w:bookmarkStart w:id="67" w:name="_Toc199793172"/>
      <w:r w:rsidRPr="00786FCF">
        <w:rPr>
          <w:rFonts w:ascii="Arial" w:hAnsi="Arial" w:cs="Arial"/>
        </w:rPr>
        <w:t>Annulation d’un versement ou de la bourse</w:t>
      </w:r>
      <w:bookmarkEnd w:id="67"/>
    </w:p>
    <w:p w14:paraId="4E2715CC" w14:textId="15466BD4" w:rsidR="00977517" w:rsidRPr="00786FCF" w:rsidRDefault="00977517" w:rsidP="00370F32">
      <w:pPr>
        <w:spacing w:line="276" w:lineRule="auto"/>
        <w:rPr>
          <w:rFonts w:ascii="Arial" w:hAnsi="Arial" w:cs="Arial"/>
        </w:rPr>
      </w:pPr>
      <w:r w:rsidRPr="00786FCF">
        <w:rPr>
          <w:rFonts w:ascii="Arial" w:hAnsi="Arial" w:cs="Arial"/>
        </w:rPr>
        <w:t>Le premier versement de la bourse doit être réclamé au plus tard le 1</w:t>
      </w:r>
      <w:r w:rsidRPr="00786FCF">
        <w:rPr>
          <w:rFonts w:ascii="Arial" w:hAnsi="Arial" w:cs="Arial"/>
          <w:vertAlign w:val="superscript"/>
        </w:rPr>
        <w:t>er</w:t>
      </w:r>
      <w:r w:rsidRPr="00786FCF">
        <w:rPr>
          <w:rFonts w:ascii="Arial" w:hAnsi="Arial" w:cs="Arial"/>
        </w:rPr>
        <w:t xml:space="preserve"> mars suivant l’année d’octroi, sous peine d’annulation immédiate de la bourse. À partir du deuxième versement, un versement sera annulé, après préavis, s’il n’est ni réclamé ni reporté, ou lorsque les documents requis ne sont pas reçus, dans les deux mois suivant la date </w:t>
      </w:r>
      <w:r w:rsidR="00670B62" w:rsidRPr="00786FCF">
        <w:rPr>
          <w:rFonts w:ascii="Arial" w:hAnsi="Arial" w:cs="Arial"/>
        </w:rPr>
        <w:t>du début de la session</w:t>
      </w:r>
      <w:r w:rsidRPr="00786FCF">
        <w:rPr>
          <w:rFonts w:ascii="Arial" w:hAnsi="Arial" w:cs="Arial"/>
        </w:rPr>
        <w:t>.</w:t>
      </w:r>
    </w:p>
    <w:p w14:paraId="6B8ADDBF" w14:textId="3035C919" w:rsidR="008A0C3F" w:rsidRPr="00786FCF" w:rsidRDefault="008A0C3F" w:rsidP="00370F32">
      <w:pPr>
        <w:spacing w:line="276" w:lineRule="auto"/>
        <w:rPr>
          <w:rFonts w:ascii="Arial" w:hAnsi="Arial" w:cs="Arial"/>
        </w:rPr>
      </w:pPr>
      <w:r w:rsidRPr="00786FCF">
        <w:rPr>
          <w:rFonts w:ascii="Arial" w:hAnsi="Arial" w:cs="Arial"/>
        </w:rPr>
        <w:t xml:space="preserve">Le Fonds met fin à la bourse, après préavis, lorsque la personne titulaire de l’octroi ne pose aucune action dans son </w:t>
      </w:r>
      <w:r w:rsidR="006C0DCA" w:rsidRPr="00786FCF">
        <w:rPr>
          <w:rFonts w:ascii="Arial" w:hAnsi="Arial" w:cs="Arial"/>
        </w:rPr>
        <w:t>portail</w:t>
      </w:r>
      <w:r w:rsidRPr="00786FCF">
        <w:rPr>
          <w:rFonts w:ascii="Arial" w:hAnsi="Arial" w:cs="Arial"/>
        </w:rPr>
        <w:t xml:space="preserve"> FRQnet pendant deux périodes de versement consécutives.</w:t>
      </w:r>
    </w:p>
    <w:p w14:paraId="4969E764" w14:textId="77777777" w:rsidR="008A0C3F" w:rsidRPr="00786FCF" w:rsidRDefault="008A0C3F" w:rsidP="00370F32">
      <w:pPr>
        <w:spacing w:line="276" w:lineRule="auto"/>
        <w:rPr>
          <w:rFonts w:ascii="Arial" w:hAnsi="Arial" w:cs="Arial"/>
        </w:rPr>
      </w:pPr>
      <w:r w:rsidRPr="00786FCF">
        <w:rPr>
          <w:rFonts w:ascii="Arial" w:hAnsi="Arial" w:cs="Arial"/>
        </w:rPr>
        <w:t>Le Fonds met également fin à la bourse, après préavis, si deux versements consécutifs doivent être annulés en raison du non-respect des conditions d’admissibilité ou de l’absence de documents requis à l’issue du délai de deux mois suivant le début des périodes concernées.</w:t>
      </w:r>
    </w:p>
    <w:p w14:paraId="093B9746" w14:textId="7EDEBCAB" w:rsidR="00977517" w:rsidRPr="00786FCF" w:rsidRDefault="008A0C3F" w:rsidP="00370F32">
      <w:pPr>
        <w:spacing w:line="276" w:lineRule="auto"/>
        <w:rPr>
          <w:rFonts w:ascii="Arial" w:hAnsi="Arial" w:cs="Arial"/>
        </w:rPr>
      </w:pPr>
      <w:r w:rsidRPr="00786FCF">
        <w:rPr>
          <w:rFonts w:ascii="Arial" w:hAnsi="Arial" w:cs="Arial"/>
        </w:rPr>
        <w:t xml:space="preserve">De plus, le Fonds se réserve le droit d’annuler un ou des versements, ou la bourse, conformément à la </w:t>
      </w:r>
      <w:hyperlink r:id="rId29" w:tgtFrame="_blank" w:history="1">
        <w:r w:rsidRPr="00786FCF">
          <w:rPr>
            <w:rFonts w:ascii="Arial" w:hAnsi="Arial" w:cs="Arial"/>
            <w:color w:val="0070C0"/>
            <w:u w:val="single"/>
          </w:rPr>
          <w:t>Politique sur la conduite responsable en recherche</w:t>
        </w:r>
      </w:hyperlink>
      <w:r w:rsidRPr="00786FCF">
        <w:rPr>
          <w:rFonts w:ascii="Arial" w:hAnsi="Arial" w:cs="Arial"/>
        </w:rPr>
        <w:t>.</w:t>
      </w:r>
    </w:p>
    <w:p w14:paraId="66FE9288" w14:textId="72FD250C" w:rsidR="00084037" w:rsidRPr="00786FCF" w:rsidRDefault="00600812" w:rsidP="00370F32">
      <w:pPr>
        <w:pStyle w:val="Titre2"/>
        <w:numPr>
          <w:ilvl w:val="1"/>
          <w:numId w:val="19"/>
        </w:numPr>
        <w:spacing w:line="276" w:lineRule="auto"/>
        <w:ind w:left="567" w:hanging="567"/>
        <w:rPr>
          <w:rFonts w:ascii="Arial" w:hAnsi="Arial" w:cs="Arial"/>
        </w:rPr>
      </w:pPr>
      <w:bookmarkStart w:id="68" w:name="_Toc199793174"/>
      <w:r w:rsidRPr="00786FCF">
        <w:rPr>
          <w:rFonts w:ascii="Arial" w:hAnsi="Arial" w:cs="Arial"/>
        </w:rPr>
        <w:lastRenderedPageBreak/>
        <w:t>Reports de versements</w:t>
      </w:r>
      <w:bookmarkEnd w:id="68"/>
    </w:p>
    <w:p w14:paraId="23E5311F" w14:textId="648E1AF3" w:rsidR="00084037" w:rsidRPr="00786FCF" w:rsidRDefault="00450AB4" w:rsidP="00370F32">
      <w:pPr>
        <w:pStyle w:val="Titre3"/>
        <w:numPr>
          <w:ilvl w:val="2"/>
          <w:numId w:val="19"/>
        </w:numPr>
        <w:spacing w:line="276" w:lineRule="auto"/>
        <w:ind w:left="709"/>
        <w:rPr>
          <w:rFonts w:ascii="Arial" w:hAnsi="Arial" w:cs="Arial"/>
        </w:rPr>
      </w:pPr>
      <w:bookmarkStart w:id="69" w:name="_Toc199793175"/>
      <w:r w:rsidRPr="00786FCF">
        <w:rPr>
          <w:rFonts w:ascii="Arial" w:hAnsi="Arial" w:cs="Arial"/>
        </w:rPr>
        <w:t>Acquisition d’une expérience pertinente</w:t>
      </w:r>
      <w:bookmarkEnd w:id="69"/>
    </w:p>
    <w:p w14:paraId="70E046B5" w14:textId="35527272" w:rsidR="00460E26" w:rsidRPr="00786FCF" w:rsidRDefault="0009369D" w:rsidP="00370F32">
      <w:pPr>
        <w:spacing w:line="276" w:lineRule="auto"/>
        <w:rPr>
          <w:rFonts w:ascii="Arial" w:hAnsi="Arial" w:cs="Arial"/>
        </w:rPr>
      </w:pPr>
      <w:r w:rsidRPr="00786FCF">
        <w:rPr>
          <w:rFonts w:ascii="Arial" w:hAnsi="Arial" w:cs="Arial"/>
        </w:rPr>
        <w:t xml:space="preserve">Le Fonds peut autoriser la suspension de la formation pour l’acquisition d’une expérience pertinente (expérience au sein d’une équipe de recherche, expérience d’enseignement liée au domaine de formation, séjour linguistique, etc.), et ce, pour une période de quatre mois </w:t>
      </w:r>
      <w:r w:rsidRPr="00786FCF">
        <w:rPr>
          <w:rFonts w:ascii="Arial" w:hAnsi="Arial" w:cs="Arial"/>
          <w:b/>
        </w:rPr>
        <w:t>pour chaque année complète de financement accordé</w:t>
      </w:r>
      <w:r w:rsidRPr="00786FCF">
        <w:rPr>
          <w:rFonts w:ascii="Arial" w:hAnsi="Arial" w:cs="Arial"/>
        </w:rPr>
        <w:t>. Le versement de la bourse pour cette période est alors reporté à la fin de la période de financement. Le Fonds se réserve le droit de rejeter toute demande insuffisamment justifiée ou non pertinente.</w:t>
      </w:r>
    </w:p>
    <w:p w14:paraId="58AB5E34" w14:textId="7A2E01BD" w:rsidR="00460E26" w:rsidRPr="00786FCF" w:rsidRDefault="0009369D" w:rsidP="00370F32">
      <w:pPr>
        <w:spacing w:line="276" w:lineRule="auto"/>
        <w:rPr>
          <w:rFonts w:ascii="Arial" w:hAnsi="Arial" w:cs="Arial"/>
        </w:rPr>
      </w:pPr>
      <w:r w:rsidRPr="00786FCF">
        <w:rPr>
          <w:rFonts w:ascii="Arial" w:hAnsi="Arial" w:cs="Arial"/>
        </w:rPr>
        <w:t>Les périodes de report autorisées pour toute la durée de la bourse peuvent être consécutives si la personne assurant la direction de la recherche l’approuve.</w:t>
      </w:r>
    </w:p>
    <w:p w14:paraId="43F7B26B" w14:textId="21D9CFAA" w:rsidR="0009369D" w:rsidRPr="00786FCF" w:rsidRDefault="0009369D" w:rsidP="00370F32">
      <w:pPr>
        <w:spacing w:line="276" w:lineRule="auto"/>
        <w:rPr>
          <w:rFonts w:ascii="Arial" w:hAnsi="Arial" w:cs="Arial"/>
        </w:rPr>
      </w:pPr>
      <w:r w:rsidRPr="00786FCF">
        <w:rPr>
          <w:rFonts w:ascii="Arial" w:hAnsi="Arial" w:cs="Arial"/>
        </w:rPr>
        <w:t>Cette disposition ne peut être utilisée pour le premier versement. De plus, la personne titulaire de la bourse ne peut se prévaloir de cette disposition pour accepter une autre bourse dont le cumul est interdit ou pour reprendre un emploi rémunéré.</w:t>
      </w:r>
    </w:p>
    <w:p w14:paraId="77AB5E25" w14:textId="28B68710" w:rsidR="00084037" w:rsidRPr="00786FCF" w:rsidRDefault="00450AB4" w:rsidP="00370F32">
      <w:pPr>
        <w:pStyle w:val="Titre3"/>
        <w:numPr>
          <w:ilvl w:val="2"/>
          <w:numId w:val="19"/>
        </w:numPr>
        <w:spacing w:line="276" w:lineRule="auto"/>
        <w:ind w:left="709"/>
        <w:rPr>
          <w:rFonts w:ascii="Arial" w:hAnsi="Arial" w:cs="Arial"/>
        </w:rPr>
      </w:pPr>
      <w:bookmarkStart w:id="70" w:name="_Toc199793176"/>
      <w:r w:rsidRPr="00786FCF">
        <w:rPr>
          <w:rFonts w:ascii="Arial" w:hAnsi="Arial" w:cs="Arial"/>
        </w:rPr>
        <w:t>Congé pour maladie ou obligations familiales</w:t>
      </w:r>
      <w:bookmarkEnd w:id="70"/>
    </w:p>
    <w:p w14:paraId="3250DA19" w14:textId="62CBC4A0" w:rsidR="005D7342" w:rsidRPr="00786FCF" w:rsidRDefault="005D7342" w:rsidP="00370F32">
      <w:pPr>
        <w:spacing w:line="276" w:lineRule="auto"/>
        <w:rPr>
          <w:rFonts w:ascii="Arial" w:hAnsi="Arial" w:cs="Arial"/>
        </w:rPr>
      </w:pPr>
      <w:r w:rsidRPr="00786FCF">
        <w:rPr>
          <w:rFonts w:ascii="Arial" w:hAnsi="Arial" w:cs="Arial"/>
        </w:rPr>
        <w:t>Conformément à l’article 6.14 des RGC, la personne titulaire de la bourse peut obtenir un report de versement lorsque la formation est suspendue pour maladie ou pour faire face à des obligations familiales, et ce, tant et aussi longtemps que l’université le permet. </w:t>
      </w:r>
    </w:p>
    <w:p w14:paraId="017B0ABD" w14:textId="4F7AF410" w:rsidR="00082072" w:rsidRPr="00786FCF" w:rsidRDefault="00450AB4" w:rsidP="00370F32">
      <w:pPr>
        <w:pStyle w:val="Titre3"/>
        <w:numPr>
          <w:ilvl w:val="2"/>
          <w:numId w:val="19"/>
        </w:numPr>
        <w:spacing w:line="276" w:lineRule="auto"/>
        <w:ind w:left="709"/>
        <w:rPr>
          <w:rFonts w:ascii="Arial" w:hAnsi="Arial" w:cs="Arial"/>
        </w:rPr>
      </w:pPr>
      <w:bookmarkStart w:id="71" w:name="_Toc199793177"/>
      <w:r w:rsidRPr="00786FCF">
        <w:rPr>
          <w:rFonts w:ascii="Arial" w:hAnsi="Arial" w:cs="Arial"/>
        </w:rPr>
        <w:t>Congé parental</w:t>
      </w:r>
      <w:bookmarkEnd w:id="71"/>
    </w:p>
    <w:p w14:paraId="1139FF04" w14:textId="4D158B5F" w:rsidR="00082072" w:rsidRPr="00786FCF" w:rsidRDefault="00082072" w:rsidP="00370F32">
      <w:pPr>
        <w:spacing w:line="276" w:lineRule="auto"/>
        <w:rPr>
          <w:rFonts w:ascii="Arial" w:hAnsi="Arial" w:cs="Arial"/>
        </w:rPr>
      </w:pPr>
      <w:r w:rsidRPr="00786FCF">
        <w:rPr>
          <w:rFonts w:ascii="Arial" w:hAnsi="Arial" w:cs="Arial"/>
        </w:rPr>
        <w:t xml:space="preserve">Conformément à l’article 6.13 des RGC, la personne titulaire de la bourse peut obtenir un report de versement pour la naissance ou l’adoption d’un enfant pour une </w:t>
      </w:r>
      <w:r w:rsidRPr="00786FCF">
        <w:rPr>
          <w:rFonts w:ascii="Arial" w:hAnsi="Arial" w:cs="Arial"/>
          <w:b/>
        </w:rPr>
        <w:t>période maximale de 12 mois</w:t>
      </w:r>
      <w:r w:rsidRPr="00786FCF">
        <w:rPr>
          <w:rFonts w:ascii="Arial" w:hAnsi="Arial" w:cs="Arial"/>
        </w:rPr>
        <w:t>.</w:t>
      </w:r>
    </w:p>
    <w:p w14:paraId="06934000" w14:textId="4C00AB2C" w:rsidR="00084037" w:rsidRPr="00786FCF" w:rsidRDefault="00450AB4" w:rsidP="00370F32">
      <w:pPr>
        <w:pStyle w:val="Titre2"/>
        <w:numPr>
          <w:ilvl w:val="1"/>
          <w:numId w:val="19"/>
        </w:numPr>
        <w:spacing w:line="276" w:lineRule="auto"/>
        <w:ind w:left="567" w:hanging="567"/>
        <w:rPr>
          <w:rFonts w:ascii="Arial" w:hAnsi="Arial" w:cs="Arial"/>
        </w:rPr>
      </w:pPr>
      <w:bookmarkStart w:id="72" w:name="_Toc199793178"/>
      <w:r w:rsidRPr="00786FCF">
        <w:rPr>
          <w:rFonts w:ascii="Arial" w:hAnsi="Arial" w:cs="Arial"/>
        </w:rPr>
        <w:t>Supplément de bourse pour congé parental</w:t>
      </w:r>
      <w:bookmarkEnd w:id="72"/>
    </w:p>
    <w:p w14:paraId="7189CE92" w14:textId="17C137D2" w:rsidR="00082072" w:rsidRPr="00786FCF" w:rsidRDefault="00374740" w:rsidP="00370F32">
      <w:pPr>
        <w:spacing w:line="276" w:lineRule="auto"/>
        <w:rPr>
          <w:rFonts w:ascii="Arial" w:hAnsi="Arial" w:cs="Arial"/>
        </w:rPr>
      </w:pPr>
      <w:r w:rsidRPr="00786FCF">
        <w:rPr>
          <w:rFonts w:ascii="Arial" w:hAnsi="Arial" w:cs="Arial"/>
        </w:rPr>
        <w:t xml:space="preserve">Conformément à l’article 6.13 des RGC, pendant la suspension autorisée de la formation en recherche pour le congé parental (voir la section 8.5.3), la personne titulaire peut demander un </w:t>
      </w:r>
      <w:r w:rsidRPr="00786FCF">
        <w:rPr>
          <w:rFonts w:ascii="Arial" w:hAnsi="Arial" w:cs="Arial"/>
          <w:b/>
        </w:rPr>
        <w:t>supplément de bourse d’une durée continue de huit mois</w:t>
      </w:r>
      <w:r w:rsidRPr="00786FCF">
        <w:rPr>
          <w:rFonts w:ascii="Arial" w:hAnsi="Arial" w:cs="Arial"/>
        </w:rPr>
        <w:t xml:space="preserve"> (soit pour un maximum de deux versements). </w:t>
      </w:r>
    </w:p>
    <w:p w14:paraId="5E5307B5" w14:textId="77777777" w:rsidR="00F3351C" w:rsidRPr="00786FCF" w:rsidRDefault="00F3351C" w:rsidP="00370F32">
      <w:pPr>
        <w:spacing w:line="276" w:lineRule="auto"/>
        <w:rPr>
          <w:rFonts w:ascii="Arial" w:hAnsi="Arial" w:cs="Arial"/>
        </w:rPr>
      </w:pPr>
      <w:r w:rsidRPr="00786FCF">
        <w:rPr>
          <w:rFonts w:ascii="Arial" w:hAnsi="Arial" w:cs="Arial"/>
        </w:rPr>
        <w:t xml:space="preserve">Pour avoir droit à ce supplément, la personne titulaire doit avoir déjà reçu un premier versement de bourse et ne doit pas être inscrite à son programme de formation en recherche. De plus, elle ne doit pas occuper un emploi rémunéré pendant toute la durée de la suspension. </w:t>
      </w:r>
    </w:p>
    <w:p w14:paraId="3F930C56" w14:textId="325B8412" w:rsidR="00F3351C" w:rsidRPr="00786FCF" w:rsidRDefault="00F3351C" w:rsidP="00370F32">
      <w:pPr>
        <w:spacing w:line="276" w:lineRule="auto"/>
        <w:rPr>
          <w:rFonts w:ascii="Arial" w:hAnsi="Arial" w:cs="Arial"/>
        </w:rPr>
      </w:pPr>
      <w:r w:rsidRPr="00786FCF">
        <w:rPr>
          <w:rFonts w:ascii="Arial" w:hAnsi="Arial" w:cs="Arial"/>
        </w:rPr>
        <w:t>Dans le cas d’un cumul partiel avec une bourse reçue d’un organisme fédéral, la personne titulaire de l’octroi doit obligatoirement prendre l’allocation pour congé parental offerte par le fédéral.</w:t>
      </w:r>
    </w:p>
    <w:p w14:paraId="38900BA2" w14:textId="2029C208" w:rsidR="00084037" w:rsidRPr="00786FCF" w:rsidRDefault="00FB543F" w:rsidP="00370F32">
      <w:pPr>
        <w:pStyle w:val="Titre2"/>
        <w:numPr>
          <w:ilvl w:val="1"/>
          <w:numId w:val="19"/>
        </w:numPr>
        <w:spacing w:line="276" w:lineRule="auto"/>
        <w:ind w:left="567" w:hanging="567"/>
        <w:rPr>
          <w:rFonts w:ascii="Arial" w:hAnsi="Arial" w:cs="Arial"/>
        </w:rPr>
      </w:pPr>
      <w:bookmarkStart w:id="73" w:name="_Toc199793179"/>
      <w:r w:rsidRPr="00786FCF">
        <w:rPr>
          <w:rFonts w:ascii="Arial" w:hAnsi="Arial" w:cs="Arial"/>
        </w:rPr>
        <w:t>Modifications en cours d’octroi</w:t>
      </w:r>
      <w:bookmarkEnd w:id="73"/>
    </w:p>
    <w:p w14:paraId="7F614167" w14:textId="2433C19B" w:rsidR="00084037" w:rsidRPr="00786FCF" w:rsidRDefault="00FB543F" w:rsidP="00370F32">
      <w:pPr>
        <w:pStyle w:val="Titre3"/>
        <w:numPr>
          <w:ilvl w:val="2"/>
          <w:numId w:val="19"/>
        </w:numPr>
        <w:spacing w:line="276" w:lineRule="auto"/>
        <w:ind w:left="709"/>
        <w:rPr>
          <w:rFonts w:ascii="Arial" w:hAnsi="Arial" w:cs="Arial"/>
        </w:rPr>
      </w:pPr>
      <w:bookmarkStart w:id="74" w:name="_Toc199793180"/>
      <w:r w:rsidRPr="00786FCF">
        <w:rPr>
          <w:rFonts w:ascii="Arial" w:hAnsi="Arial" w:cs="Arial"/>
        </w:rPr>
        <w:t>Demande de modification</w:t>
      </w:r>
      <w:bookmarkEnd w:id="74"/>
    </w:p>
    <w:p w14:paraId="1E4A22F3" w14:textId="77777777" w:rsidR="003A752E" w:rsidRPr="00786FCF" w:rsidRDefault="003A752E" w:rsidP="00370F32">
      <w:pPr>
        <w:spacing w:line="276" w:lineRule="auto"/>
        <w:rPr>
          <w:rFonts w:ascii="Arial" w:hAnsi="Arial" w:cs="Arial"/>
        </w:rPr>
      </w:pPr>
      <w:r w:rsidRPr="00786FCF">
        <w:rPr>
          <w:rFonts w:ascii="Arial" w:hAnsi="Arial" w:cs="Arial"/>
        </w:rPr>
        <w:t xml:space="preserve">Tout changement à la situation de la personne titulaire de la bourse doit faire l’objet d’une déclaration. Conformément à l’article 6.5 des RGC, le Fonds s’assure que la modification demandée ne remet pas en cause le résultat de l’évaluation initiale du dossier et respecte </w:t>
      </w:r>
      <w:r w:rsidRPr="00786FCF">
        <w:rPr>
          <w:rFonts w:ascii="Arial" w:hAnsi="Arial" w:cs="Arial"/>
        </w:rPr>
        <w:lastRenderedPageBreak/>
        <w:t>les conditions d’admissibilité ainsi que les règles du programme. La demande de modification est analysée par le Fonds pour approbation. Celui-ci peut décider de poursuivre, diminuer, suspendre ou mettre fin aux versements. Le Fonds pourrait aussi exiger le remboursement des sommes versées.</w:t>
      </w:r>
    </w:p>
    <w:p w14:paraId="27A5CA2F" w14:textId="1D2B8EC2" w:rsidR="003A752E" w:rsidRPr="00786FCF" w:rsidRDefault="003A752E" w:rsidP="00370F32">
      <w:pPr>
        <w:spacing w:line="276" w:lineRule="auto"/>
        <w:rPr>
          <w:rFonts w:ascii="Arial" w:hAnsi="Arial" w:cs="Arial"/>
        </w:rPr>
      </w:pPr>
      <w:r w:rsidRPr="00786FCF">
        <w:rPr>
          <w:rFonts w:ascii="Arial" w:hAnsi="Arial" w:cs="Arial"/>
        </w:rPr>
        <w:t>La décision d’acceptation ou de refus de la modification demandée est transmise par courriel.</w:t>
      </w:r>
    </w:p>
    <w:p w14:paraId="6AA77FA1" w14:textId="296A552C" w:rsidR="00084037" w:rsidRPr="00786FCF" w:rsidRDefault="00FB543F" w:rsidP="00370F32">
      <w:pPr>
        <w:pStyle w:val="Titre3"/>
        <w:numPr>
          <w:ilvl w:val="2"/>
          <w:numId w:val="19"/>
        </w:numPr>
        <w:spacing w:line="276" w:lineRule="auto"/>
        <w:ind w:left="709"/>
        <w:rPr>
          <w:rFonts w:ascii="Arial" w:hAnsi="Arial" w:cs="Arial"/>
        </w:rPr>
      </w:pPr>
      <w:bookmarkStart w:id="75" w:name="_Toc199793181"/>
      <w:r w:rsidRPr="00786FCF">
        <w:rPr>
          <w:rFonts w:ascii="Arial" w:hAnsi="Arial" w:cs="Arial"/>
        </w:rPr>
        <w:t>Changement de la date de début de la bourse</w:t>
      </w:r>
      <w:bookmarkEnd w:id="75"/>
    </w:p>
    <w:p w14:paraId="51FC9BB0" w14:textId="4364A17E" w:rsidR="00BC2E50" w:rsidRPr="00786FCF" w:rsidRDefault="00BC2E50" w:rsidP="00370F32">
      <w:pPr>
        <w:spacing w:line="276" w:lineRule="auto"/>
        <w:rPr>
          <w:rFonts w:ascii="Arial" w:hAnsi="Arial" w:cs="Arial"/>
        </w:rPr>
      </w:pPr>
      <w:bookmarkStart w:id="76" w:name="_Hlk100808800"/>
      <w:r w:rsidRPr="00786FCF">
        <w:rPr>
          <w:rFonts w:ascii="Arial" w:hAnsi="Arial" w:cs="Arial"/>
        </w:rPr>
        <w:t xml:space="preserve">Ce type de modification doit être fait avant le premier versement. </w:t>
      </w:r>
      <w:bookmarkEnd w:id="76"/>
      <w:r w:rsidRPr="00786FCF">
        <w:rPr>
          <w:rFonts w:ascii="Arial" w:hAnsi="Arial" w:cs="Arial"/>
        </w:rPr>
        <w:t xml:space="preserve">Il est fortement suggéré de faire la demande de modification en même temps que l’acceptation de l’offre de bourse. </w:t>
      </w:r>
    </w:p>
    <w:p w14:paraId="7CE92FF3" w14:textId="68DA3291" w:rsidR="00084037" w:rsidRPr="00786FCF" w:rsidRDefault="00FB543F" w:rsidP="00370F32">
      <w:pPr>
        <w:pStyle w:val="Titre3"/>
        <w:numPr>
          <w:ilvl w:val="2"/>
          <w:numId w:val="19"/>
        </w:numPr>
        <w:spacing w:line="276" w:lineRule="auto"/>
        <w:ind w:left="709"/>
        <w:rPr>
          <w:rFonts w:ascii="Arial" w:hAnsi="Arial" w:cs="Arial"/>
        </w:rPr>
      </w:pPr>
      <w:bookmarkStart w:id="77" w:name="_Toc199793182"/>
      <w:r w:rsidRPr="00786FCF">
        <w:rPr>
          <w:rFonts w:ascii="Arial" w:hAnsi="Arial" w:cs="Arial"/>
        </w:rPr>
        <w:t>Changement du niveau d’étude</w:t>
      </w:r>
      <w:bookmarkEnd w:id="77"/>
    </w:p>
    <w:p w14:paraId="0F9E9082" w14:textId="55C60DBE" w:rsidR="005E5BF8" w:rsidRPr="00786FCF" w:rsidRDefault="005E5BF8" w:rsidP="00370F32">
      <w:pPr>
        <w:spacing w:line="276" w:lineRule="auto"/>
        <w:rPr>
          <w:rFonts w:ascii="Arial" w:hAnsi="Arial" w:cs="Arial"/>
        </w:rPr>
      </w:pPr>
      <w:r w:rsidRPr="00786FCF">
        <w:rPr>
          <w:rFonts w:ascii="Arial" w:hAnsi="Arial" w:cs="Arial"/>
        </w:rPr>
        <w:t>La personne titulaire d’une bourse de maîtrise en recherche et qui prévoit poursuivre au doctorat peut se prévaloir des versements restants de la bourse de maîtrise pour commencer un programme doctoral, pourvu que le programme commence à la session suivante. Ces versements doivent se situer à l’intérieur de la durée de la bourse initialement offerte. De plus, la personne doit avoir reçu au moins un versement de la bourse de maîtrise pendant au moins une session à temps complet au programme pour lequel cette bourse lui a été octroyée, sauf dans le cas d’un passage direct ou accéléré au doctorat.</w:t>
      </w:r>
    </w:p>
    <w:p w14:paraId="251B6BAF" w14:textId="7EC293F3" w:rsidR="00CE0AE4" w:rsidRPr="00786FCF" w:rsidRDefault="00FB543F" w:rsidP="00370F32">
      <w:pPr>
        <w:pStyle w:val="Titre3"/>
        <w:numPr>
          <w:ilvl w:val="2"/>
          <w:numId w:val="19"/>
        </w:numPr>
        <w:spacing w:line="276" w:lineRule="auto"/>
        <w:ind w:left="709"/>
        <w:rPr>
          <w:rFonts w:ascii="Arial" w:hAnsi="Arial" w:cs="Arial"/>
        </w:rPr>
      </w:pPr>
      <w:bookmarkStart w:id="78" w:name="_Toc199793183"/>
      <w:r w:rsidRPr="00786FCF">
        <w:rPr>
          <w:rFonts w:ascii="Arial" w:hAnsi="Arial" w:cs="Arial"/>
        </w:rPr>
        <w:t>Changement au programme de formation</w:t>
      </w:r>
      <w:bookmarkEnd w:id="78"/>
    </w:p>
    <w:p w14:paraId="214B8BE8" w14:textId="406262B5" w:rsidR="00EA5394" w:rsidRPr="00786FCF" w:rsidRDefault="00EA5394" w:rsidP="00370F32">
      <w:pPr>
        <w:spacing w:line="276" w:lineRule="auto"/>
        <w:rPr>
          <w:rFonts w:ascii="Arial" w:hAnsi="Arial" w:cs="Arial"/>
        </w:rPr>
      </w:pPr>
      <w:r w:rsidRPr="00786FCF">
        <w:rPr>
          <w:rFonts w:ascii="Arial" w:hAnsi="Arial" w:cs="Arial"/>
        </w:rPr>
        <w:t xml:space="preserve">Tout changement de programme en cours d’octroi doit respecter les domaines de recherche du </w:t>
      </w:r>
      <w:r w:rsidR="002E102B" w:rsidRPr="00786FCF">
        <w:rPr>
          <w:rFonts w:ascii="Arial" w:hAnsi="Arial" w:cs="Arial"/>
        </w:rPr>
        <w:t xml:space="preserve">secteur </w:t>
      </w:r>
      <w:r w:rsidRPr="00786FCF">
        <w:rPr>
          <w:rFonts w:ascii="Arial" w:hAnsi="Arial" w:cs="Arial"/>
        </w:rPr>
        <w:t>concerné et le choix du comité d’évaluation de la demande initiale</w:t>
      </w:r>
      <w:r w:rsidR="00513435" w:rsidRPr="00786FCF">
        <w:rPr>
          <w:rFonts w:ascii="Arial" w:hAnsi="Arial" w:cs="Arial"/>
        </w:rPr>
        <w:t>, notamment</w:t>
      </w:r>
      <w:r w:rsidRPr="00786FCF">
        <w:rPr>
          <w:rFonts w:ascii="Arial" w:hAnsi="Arial" w:cs="Arial"/>
        </w:rPr>
        <w:t xml:space="preserve">. Néanmoins, si la personne titulaire de l’octroi envisage </w:t>
      </w:r>
      <w:r w:rsidR="0068697A" w:rsidRPr="00786FCF">
        <w:rPr>
          <w:rFonts w:ascii="Arial" w:hAnsi="Arial" w:cs="Arial"/>
        </w:rPr>
        <w:t xml:space="preserve">de </w:t>
      </w:r>
      <w:r w:rsidRPr="00786FCF">
        <w:rPr>
          <w:rFonts w:ascii="Arial" w:hAnsi="Arial" w:cs="Arial"/>
        </w:rPr>
        <w:t>changer de programme pour des raisons seulement administratives et conserve ce faisant le même objet d’études et de recherche, le Fonds procèdera à une analyse et la bourse pourra éventuellement être maintenue. </w:t>
      </w:r>
    </w:p>
    <w:p w14:paraId="3754700D" w14:textId="3EDEECD7" w:rsidR="00CE0AE4" w:rsidRPr="00786FCF" w:rsidRDefault="009C31FA" w:rsidP="00370F32">
      <w:pPr>
        <w:pStyle w:val="Titre3"/>
        <w:numPr>
          <w:ilvl w:val="2"/>
          <w:numId w:val="19"/>
        </w:numPr>
        <w:spacing w:line="276" w:lineRule="auto"/>
        <w:ind w:left="709"/>
        <w:rPr>
          <w:rFonts w:ascii="Arial" w:hAnsi="Arial" w:cs="Arial"/>
        </w:rPr>
      </w:pPr>
      <w:bookmarkStart w:id="79" w:name="_Toc199793184"/>
      <w:r w:rsidRPr="00786FCF">
        <w:rPr>
          <w:rFonts w:ascii="Arial" w:hAnsi="Arial" w:cs="Arial"/>
        </w:rPr>
        <w:t xml:space="preserve">Changement de lieu de formation et </w:t>
      </w:r>
      <w:r w:rsidR="00154DD1" w:rsidRPr="00786FCF">
        <w:rPr>
          <w:rFonts w:ascii="Arial" w:hAnsi="Arial" w:cs="Arial"/>
        </w:rPr>
        <w:t>de recherche</w:t>
      </w:r>
      <w:bookmarkEnd w:id="79"/>
    </w:p>
    <w:p w14:paraId="1960EA50" w14:textId="3609D036" w:rsidR="00653EBC" w:rsidRPr="00786FCF" w:rsidRDefault="00653EBC" w:rsidP="00370F32">
      <w:pPr>
        <w:spacing w:line="276" w:lineRule="auto"/>
        <w:rPr>
          <w:rFonts w:ascii="Arial" w:hAnsi="Arial" w:cs="Arial"/>
        </w:rPr>
      </w:pPr>
      <w:r w:rsidRPr="00786FCF">
        <w:rPr>
          <w:rFonts w:ascii="Arial" w:hAnsi="Arial" w:cs="Arial"/>
          <w:lang w:eastAsia="fr-CA"/>
        </w:rPr>
        <w:t>Le changement de lieu de formation et de recherche est permis pourvu qu’il soit conforme à l’article 2.1 « Citoyenneté et domicile » des RGC.</w:t>
      </w:r>
    </w:p>
    <w:p w14:paraId="0B8C78C5" w14:textId="0F074DFF" w:rsidR="00CE0AE4" w:rsidRPr="00786FCF" w:rsidRDefault="00DC34DF" w:rsidP="00370F32">
      <w:pPr>
        <w:pStyle w:val="Titre3"/>
        <w:numPr>
          <w:ilvl w:val="2"/>
          <w:numId w:val="19"/>
        </w:numPr>
        <w:spacing w:line="276" w:lineRule="auto"/>
        <w:ind w:left="709"/>
        <w:rPr>
          <w:rFonts w:ascii="Arial" w:hAnsi="Arial" w:cs="Arial"/>
        </w:rPr>
      </w:pPr>
      <w:bookmarkStart w:id="80" w:name="_Toc199793185"/>
      <w:r w:rsidRPr="00786FCF">
        <w:rPr>
          <w:rFonts w:ascii="Arial" w:hAnsi="Arial" w:cs="Arial"/>
        </w:rPr>
        <w:t>Changement de la personne qui assure la direction de la recherche</w:t>
      </w:r>
      <w:bookmarkEnd w:id="80"/>
    </w:p>
    <w:p w14:paraId="5E917184" w14:textId="0CBCD097" w:rsidR="00030E90" w:rsidRPr="00786FCF" w:rsidRDefault="00030E90" w:rsidP="00370F32">
      <w:pPr>
        <w:spacing w:line="276" w:lineRule="auto"/>
        <w:rPr>
          <w:rFonts w:ascii="Arial" w:hAnsi="Arial" w:cs="Arial"/>
        </w:rPr>
      </w:pPr>
      <w:r w:rsidRPr="00786FCF">
        <w:rPr>
          <w:rFonts w:ascii="Arial" w:hAnsi="Arial" w:cs="Arial"/>
          <w:lang w:eastAsia="fr-CA"/>
        </w:rPr>
        <w:t>Si la personne titulaire de l’octroi étudie toujours dans le même programme de formation et que le projet de recherche demeure le même, le changement de la personne qui assure la direction de la recherche est autorisé automatiquement.</w:t>
      </w:r>
    </w:p>
    <w:p w14:paraId="219F47E8" w14:textId="31260527" w:rsidR="00CE0AE4" w:rsidRPr="00786FCF" w:rsidRDefault="00DE1732" w:rsidP="00370F32">
      <w:pPr>
        <w:pStyle w:val="Titre3"/>
        <w:numPr>
          <w:ilvl w:val="2"/>
          <w:numId w:val="19"/>
        </w:numPr>
        <w:spacing w:line="276" w:lineRule="auto"/>
        <w:ind w:left="709"/>
        <w:rPr>
          <w:rFonts w:ascii="Arial" w:hAnsi="Arial" w:cs="Arial"/>
        </w:rPr>
      </w:pPr>
      <w:bookmarkStart w:id="81" w:name="_Toc199793186"/>
      <w:r w:rsidRPr="00786FCF">
        <w:rPr>
          <w:rFonts w:ascii="Arial" w:hAnsi="Arial" w:cs="Arial"/>
        </w:rPr>
        <w:t>Changement au projet de recherche</w:t>
      </w:r>
      <w:bookmarkEnd w:id="81"/>
    </w:p>
    <w:p w14:paraId="579245B5" w14:textId="77777777" w:rsidR="00DD2518" w:rsidRPr="00786FCF" w:rsidRDefault="00DD2518" w:rsidP="00370F32">
      <w:pPr>
        <w:spacing w:line="276" w:lineRule="auto"/>
        <w:rPr>
          <w:rFonts w:ascii="Arial" w:hAnsi="Arial" w:cs="Arial"/>
        </w:rPr>
      </w:pPr>
      <w:r w:rsidRPr="00786FCF">
        <w:rPr>
          <w:rFonts w:ascii="Arial" w:hAnsi="Arial" w:cs="Arial"/>
        </w:rPr>
        <w:t xml:space="preserve">Pour changer de projet de recherche, la personne titulaire de la bourse doit : </w:t>
      </w:r>
    </w:p>
    <w:p w14:paraId="21891E87" w14:textId="5A70852B" w:rsidR="00DD2518" w:rsidRPr="00786FCF" w:rsidRDefault="00DD2518" w:rsidP="00370F32">
      <w:pPr>
        <w:pStyle w:val="Paragraphedeliste"/>
        <w:numPr>
          <w:ilvl w:val="0"/>
          <w:numId w:val="15"/>
        </w:numPr>
        <w:spacing w:line="276" w:lineRule="auto"/>
        <w:rPr>
          <w:rFonts w:ascii="Arial" w:hAnsi="Arial" w:cs="Arial"/>
        </w:rPr>
      </w:pPr>
      <w:proofErr w:type="gramStart"/>
      <w:r w:rsidRPr="00786FCF">
        <w:rPr>
          <w:rFonts w:ascii="Arial" w:hAnsi="Arial" w:cs="Arial"/>
        </w:rPr>
        <w:t>démontrer</w:t>
      </w:r>
      <w:proofErr w:type="gramEnd"/>
      <w:r w:rsidRPr="00786FCF">
        <w:rPr>
          <w:rFonts w:ascii="Arial" w:hAnsi="Arial" w:cs="Arial"/>
        </w:rPr>
        <w:t xml:space="preserve"> que le nouveau projet demeure dans le même domaine de recherche, c’est-à-dire qu’il serait évalué par le même comité d’évaluation que celui ayant évalué son projet initial</w:t>
      </w:r>
      <w:r w:rsidR="00A114CB" w:rsidRPr="00786FCF">
        <w:rPr>
          <w:rFonts w:ascii="Arial" w:hAnsi="Arial" w:cs="Arial"/>
        </w:rPr>
        <w:t>;</w:t>
      </w:r>
    </w:p>
    <w:p w14:paraId="2464D87E" w14:textId="77777777" w:rsidR="00DD2518" w:rsidRPr="00786FCF" w:rsidRDefault="00DD2518" w:rsidP="00370F32">
      <w:pPr>
        <w:pStyle w:val="Paragraphedeliste"/>
        <w:numPr>
          <w:ilvl w:val="0"/>
          <w:numId w:val="15"/>
        </w:numPr>
        <w:spacing w:line="276" w:lineRule="auto"/>
        <w:rPr>
          <w:rFonts w:ascii="Arial" w:hAnsi="Arial" w:cs="Arial"/>
        </w:rPr>
      </w:pPr>
      <w:proofErr w:type="gramStart"/>
      <w:r w:rsidRPr="00786FCF">
        <w:rPr>
          <w:rFonts w:ascii="Arial" w:hAnsi="Arial" w:cs="Arial"/>
        </w:rPr>
        <w:t>démontrer</w:t>
      </w:r>
      <w:proofErr w:type="gramEnd"/>
      <w:r w:rsidRPr="00786FCF">
        <w:rPr>
          <w:rFonts w:ascii="Arial" w:hAnsi="Arial" w:cs="Arial"/>
        </w:rPr>
        <w:t xml:space="preserve"> que la qualité scientifique du nouveau projet est équivalente au projet initial. </w:t>
      </w:r>
    </w:p>
    <w:p w14:paraId="4BD21D22" w14:textId="77777777" w:rsidR="00DD2518" w:rsidRPr="00786FCF" w:rsidRDefault="00DD2518" w:rsidP="00370F32">
      <w:pPr>
        <w:spacing w:line="276" w:lineRule="auto"/>
        <w:rPr>
          <w:rFonts w:ascii="Arial" w:hAnsi="Arial" w:cs="Arial"/>
        </w:rPr>
      </w:pPr>
      <w:r w:rsidRPr="00786FCF">
        <w:rPr>
          <w:rFonts w:ascii="Arial" w:hAnsi="Arial" w:cs="Arial"/>
        </w:rPr>
        <w:lastRenderedPageBreak/>
        <w:t>Elle doit également préciser si elle demeure avec la même directrice ou le même directeur de recherche, dans la même université et dans le même département.</w:t>
      </w:r>
    </w:p>
    <w:p w14:paraId="574A2CC1" w14:textId="16939DFD" w:rsidR="00B573AC" w:rsidRPr="00786FCF" w:rsidRDefault="008954B9" w:rsidP="00370F32">
      <w:pPr>
        <w:spacing w:line="276" w:lineRule="auto"/>
        <w:rPr>
          <w:rFonts w:ascii="Arial" w:hAnsi="Arial" w:cs="Arial"/>
          <w:lang w:eastAsia="fr-CA"/>
        </w:rPr>
      </w:pPr>
      <w:r w:rsidRPr="00786FCF">
        <w:rPr>
          <w:rFonts w:ascii="Arial" w:hAnsi="Arial" w:cs="Arial"/>
          <w:lang w:eastAsia="fr-CA"/>
        </w:rPr>
        <w:t>La personne assurant la direction de la recherche doit également donner son accord en justifiant la modification proposée.</w:t>
      </w:r>
    </w:p>
    <w:p w14:paraId="645CCF86" w14:textId="59BF376B" w:rsidR="00DD2518" w:rsidRPr="00786FCF" w:rsidRDefault="00DD2518" w:rsidP="00370F32">
      <w:pPr>
        <w:spacing w:line="276" w:lineRule="auto"/>
        <w:rPr>
          <w:rFonts w:ascii="Arial" w:hAnsi="Arial" w:cs="Arial"/>
        </w:rPr>
      </w:pPr>
      <w:r w:rsidRPr="00786FCF">
        <w:rPr>
          <w:rFonts w:ascii="Arial" w:hAnsi="Arial" w:cs="Arial"/>
        </w:rPr>
        <w:t>L’analyse du Fonds tiendra compte des critères d’évaluation</w:t>
      </w:r>
      <w:r w:rsidR="00287C28" w:rsidRPr="00786FCF">
        <w:rPr>
          <w:rFonts w:ascii="Arial" w:hAnsi="Arial" w:cs="Arial"/>
        </w:rPr>
        <w:t xml:space="preserve"> utilisés</w:t>
      </w:r>
      <w:r w:rsidR="00F20FC4" w:rsidRPr="00786FCF">
        <w:rPr>
          <w:rFonts w:ascii="Arial" w:hAnsi="Arial" w:cs="Arial"/>
        </w:rPr>
        <w:t xml:space="preserve"> pour l’évaluation du projet initial.</w:t>
      </w:r>
    </w:p>
    <w:p w14:paraId="69C80C17" w14:textId="69B6B778" w:rsidR="00CE0AE4" w:rsidRPr="00786FCF" w:rsidRDefault="00A4711A" w:rsidP="00370F32">
      <w:pPr>
        <w:pStyle w:val="Titre3"/>
        <w:numPr>
          <w:ilvl w:val="2"/>
          <w:numId w:val="19"/>
        </w:numPr>
        <w:spacing w:line="276" w:lineRule="auto"/>
        <w:ind w:left="709"/>
        <w:rPr>
          <w:rFonts w:ascii="Arial" w:hAnsi="Arial" w:cs="Arial"/>
        </w:rPr>
      </w:pPr>
      <w:bookmarkStart w:id="82" w:name="_Toc199793187"/>
      <w:r w:rsidRPr="00786FCF">
        <w:rPr>
          <w:rFonts w:ascii="Arial" w:hAnsi="Arial" w:cs="Arial"/>
        </w:rPr>
        <w:t>Abandon ou poursuite à temps partiel du programme de formation</w:t>
      </w:r>
      <w:bookmarkEnd w:id="82"/>
    </w:p>
    <w:p w14:paraId="3A91E921" w14:textId="0AA979AC" w:rsidR="00391650" w:rsidRPr="00786FCF" w:rsidRDefault="00391650" w:rsidP="00370F32">
      <w:pPr>
        <w:spacing w:line="276" w:lineRule="auto"/>
        <w:rPr>
          <w:rFonts w:ascii="Arial" w:hAnsi="Arial" w:cs="Arial"/>
        </w:rPr>
      </w:pPr>
      <w:r w:rsidRPr="00786FCF">
        <w:rPr>
          <w:rFonts w:ascii="Arial" w:hAnsi="Arial" w:cs="Arial"/>
        </w:rPr>
        <w:t xml:space="preserve">La personne titulaire d’un octroi qui </w:t>
      </w:r>
      <w:r w:rsidRPr="00786FCF">
        <w:rPr>
          <w:rFonts w:ascii="Arial" w:hAnsi="Arial" w:cs="Arial"/>
          <w:lang w:eastAsia="fr-CA"/>
        </w:rPr>
        <w:t>abandonne ses études en cours de session ou qui décide de poursuivre sa formation à temps partiel, à l’exception des cas décrits à la section 8.2, n'est plus admissible à la bourse</w:t>
      </w:r>
      <w:r w:rsidRPr="00786FCF">
        <w:rPr>
          <w:rFonts w:ascii="Arial" w:hAnsi="Arial" w:cs="Arial"/>
        </w:rPr>
        <w:t xml:space="preserve"> et doit en aviser le Fonds afin d’y mettre fin. Selon les cas, un remboursement du versement en cours pourrait être exigé.</w:t>
      </w:r>
    </w:p>
    <w:p w14:paraId="574D6DB0" w14:textId="59B49EE4" w:rsidR="00CE0AE4" w:rsidRPr="00786FCF" w:rsidRDefault="00114A31" w:rsidP="00370F32">
      <w:pPr>
        <w:pStyle w:val="Titre3"/>
        <w:numPr>
          <w:ilvl w:val="2"/>
          <w:numId w:val="19"/>
        </w:numPr>
        <w:spacing w:line="276" w:lineRule="auto"/>
        <w:ind w:left="709"/>
        <w:rPr>
          <w:rFonts w:ascii="Arial" w:hAnsi="Arial" w:cs="Arial"/>
        </w:rPr>
      </w:pPr>
      <w:bookmarkStart w:id="83" w:name="_Toc199793188"/>
      <w:r w:rsidRPr="00786FCF">
        <w:rPr>
          <w:rFonts w:ascii="Arial" w:hAnsi="Arial" w:cs="Arial"/>
        </w:rPr>
        <w:t>Fin des études et obtention du diplôme</w:t>
      </w:r>
      <w:bookmarkEnd w:id="83"/>
    </w:p>
    <w:p w14:paraId="77A0349D" w14:textId="0759CF9C" w:rsidR="00341CBF" w:rsidRPr="00786FCF" w:rsidRDefault="00341CBF" w:rsidP="00370F32">
      <w:pPr>
        <w:spacing w:line="276" w:lineRule="auto"/>
        <w:rPr>
          <w:rFonts w:ascii="Arial" w:hAnsi="Arial" w:cs="Arial"/>
        </w:rPr>
      </w:pPr>
      <w:r w:rsidRPr="00786FCF">
        <w:rPr>
          <w:rFonts w:ascii="Arial" w:hAnsi="Arial" w:cs="Arial"/>
        </w:rPr>
        <w:t xml:space="preserve">La personne titulaire d’un octroi est admissible à recevoir des versements jusqu’au dépôt final </w:t>
      </w:r>
      <w:r w:rsidR="002214B6" w:rsidRPr="00786FCF">
        <w:rPr>
          <w:rFonts w:ascii="Arial" w:hAnsi="Arial" w:cs="Arial"/>
        </w:rPr>
        <w:t>de la thèse</w:t>
      </w:r>
      <w:r w:rsidRPr="00786FCF">
        <w:rPr>
          <w:rFonts w:ascii="Arial" w:hAnsi="Arial" w:cs="Arial"/>
        </w:rPr>
        <w:t>. Aucune inscription n’est exigée après le dépôt initial.</w:t>
      </w:r>
    </w:p>
    <w:p w14:paraId="7F1C4469" w14:textId="432A622D" w:rsidR="00CE0AE4" w:rsidRPr="00786FCF" w:rsidRDefault="00D22F19" w:rsidP="00370F32">
      <w:pPr>
        <w:pStyle w:val="Titre2"/>
        <w:numPr>
          <w:ilvl w:val="1"/>
          <w:numId w:val="19"/>
        </w:numPr>
        <w:spacing w:line="276" w:lineRule="auto"/>
        <w:ind w:left="567" w:hanging="567"/>
        <w:rPr>
          <w:rFonts w:ascii="Arial" w:hAnsi="Arial" w:cs="Arial"/>
        </w:rPr>
      </w:pPr>
      <w:bookmarkStart w:id="84" w:name="_Toc199793189"/>
      <w:r w:rsidRPr="00786FCF">
        <w:rPr>
          <w:rFonts w:ascii="Arial" w:hAnsi="Arial" w:cs="Arial"/>
        </w:rPr>
        <w:t>Rapport final</w:t>
      </w:r>
      <w:bookmarkEnd w:id="84"/>
    </w:p>
    <w:p w14:paraId="0A3CAC61" w14:textId="3A842695" w:rsidR="00677206" w:rsidRPr="00786FCF" w:rsidRDefault="007F761B" w:rsidP="00370F32">
      <w:pPr>
        <w:spacing w:line="276" w:lineRule="auto"/>
        <w:rPr>
          <w:rFonts w:ascii="Arial" w:hAnsi="Arial" w:cs="Arial"/>
        </w:rPr>
      </w:pPr>
      <w:r w:rsidRPr="00786FCF">
        <w:rPr>
          <w:rFonts w:ascii="Arial" w:hAnsi="Arial" w:cs="Arial"/>
        </w:rPr>
        <w:t xml:space="preserve">Conformément à l’article 7.2 des RGC, un rapport final est requis </w:t>
      </w:r>
      <w:r w:rsidR="00E62D29" w:rsidRPr="00786FCF">
        <w:rPr>
          <w:rFonts w:ascii="Arial" w:hAnsi="Arial" w:cs="Arial"/>
        </w:rPr>
        <w:t xml:space="preserve">dans les </w:t>
      </w:r>
      <w:r w:rsidRPr="00786FCF">
        <w:rPr>
          <w:rFonts w:ascii="Arial" w:hAnsi="Arial" w:cs="Arial"/>
        </w:rPr>
        <w:t xml:space="preserve">trois mois après </w:t>
      </w:r>
      <w:r w:rsidR="00C716C0" w:rsidRPr="00786FCF">
        <w:rPr>
          <w:rFonts w:ascii="Arial" w:hAnsi="Arial" w:cs="Arial"/>
        </w:rPr>
        <w:t xml:space="preserve">la fin de la </w:t>
      </w:r>
      <w:r w:rsidR="0078178B" w:rsidRPr="00786FCF">
        <w:rPr>
          <w:rFonts w:ascii="Arial" w:hAnsi="Arial" w:cs="Arial"/>
        </w:rPr>
        <w:t>session</w:t>
      </w:r>
      <w:r w:rsidR="00C716C0" w:rsidRPr="00786FCF">
        <w:rPr>
          <w:rFonts w:ascii="Arial" w:hAnsi="Arial" w:cs="Arial"/>
        </w:rPr>
        <w:t xml:space="preserve"> visée </w:t>
      </w:r>
      <w:r w:rsidR="00D96E40" w:rsidRPr="00786FCF">
        <w:rPr>
          <w:rFonts w:ascii="Arial" w:hAnsi="Arial" w:cs="Arial"/>
        </w:rPr>
        <w:t xml:space="preserve">par </w:t>
      </w:r>
      <w:r w:rsidRPr="00786FCF">
        <w:rPr>
          <w:rFonts w:ascii="Arial" w:hAnsi="Arial" w:cs="Arial"/>
        </w:rPr>
        <w:t xml:space="preserve">le dernier versement. Le rapport final permet au Fonds de </w:t>
      </w:r>
      <w:r w:rsidR="002079B7" w:rsidRPr="00786FCF">
        <w:rPr>
          <w:rFonts w:ascii="Arial" w:hAnsi="Arial" w:cs="Arial"/>
        </w:rPr>
        <w:t xml:space="preserve">documenter les retombées de la bourse offerte. L’octroi d’un </w:t>
      </w:r>
      <w:r w:rsidR="006F4F5A" w:rsidRPr="00786FCF">
        <w:rPr>
          <w:rFonts w:ascii="Arial" w:hAnsi="Arial" w:cs="Arial"/>
        </w:rPr>
        <w:t>financement</w:t>
      </w:r>
      <w:r w:rsidR="002079B7" w:rsidRPr="00786FCF">
        <w:rPr>
          <w:rFonts w:ascii="Arial" w:hAnsi="Arial" w:cs="Arial"/>
        </w:rPr>
        <w:t xml:space="preserve"> ultérieur </w:t>
      </w:r>
      <w:r w:rsidR="006F4F5A" w:rsidRPr="00786FCF">
        <w:rPr>
          <w:rFonts w:ascii="Arial" w:hAnsi="Arial" w:cs="Arial"/>
        </w:rPr>
        <w:t xml:space="preserve">du FRQ </w:t>
      </w:r>
      <w:r w:rsidR="002079B7" w:rsidRPr="00786FCF">
        <w:rPr>
          <w:rFonts w:ascii="Arial" w:hAnsi="Arial" w:cs="Arial"/>
        </w:rPr>
        <w:t xml:space="preserve">dans un autre programme sera conditionnel à la réception de ce rapport. </w:t>
      </w:r>
    </w:p>
    <w:p w14:paraId="04B0FA1F" w14:textId="68D1CCB6" w:rsidR="00CE0AE4" w:rsidRPr="00786FCF" w:rsidRDefault="00AD11EF" w:rsidP="00370F32">
      <w:pPr>
        <w:pStyle w:val="Titre1"/>
        <w:spacing w:line="276" w:lineRule="auto"/>
        <w:ind w:left="426" w:hanging="426"/>
        <w:rPr>
          <w:rFonts w:ascii="Arial" w:hAnsi="Arial" w:cs="Arial"/>
        </w:rPr>
      </w:pPr>
      <w:bookmarkStart w:id="85" w:name="_Toc169702059"/>
      <w:bookmarkStart w:id="86" w:name="_Toc169702541"/>
      <w:bookmarkStart w:id="87" w:name="_Toc169703675"/>
      <w:bookmarkStart w:id="88" w:name="_Toc199793190"/>
      <w:r w:rsidRPr="00786FCF">
        <w:rPr>
          <w:rFonts w:ascii="Arial" w:hAnsi="Arial" w:cs="Arial"/>
        </w:rPr>
        <w:t>Politique de diffusion en libre accès</w:t>
      </w:r>
      <w:bookmarkEnd w:id="85"/>
      <w:bookmarkEnd w:id="86"/>
      <w:bookmarkEnd w:id="87"/>
      <w:bookmarkEnd w:id="88"/>
    </w:p>
    <w:p w14:paraId="5FC7D4F2" w14:textId="3AB86F19" w:rsidR="004A435E" w:rsidRPr="00786FCF" w:rsidRDefault="005441BD" w:rsidP="00370F32">
      <w:pPr>
        <w:spacing w:line="276" w:lineRule="auto"/>
        <w:rPr>
          <w:rFonts w:ascii="Arial" w:hAnsi="Arial" w:cs="Arial"/>
          <w:lang w:eastAsia="fr-CA"/>
        </w:rPr>
      </w:pPr>
      <w:r w:rsidRPr="00786FCF">
        <w:rPr>
          <w:rFonts w:ascii="Arial" w:hAnsi="Arial" w:cs="Arial"/>
          <w:lang w:eastAsia="fr-CA"/>
        </w:rPr>
        <w:t xml:space="preserve">La thèse de doctorat qui découlera de cet octroi devra être rendue disponible en libre accès, sans embargo, dans un dépôt institutionnel ou disciplinaire, conformément à la </w:t>
      </w:r>
      <w:hyperlink r:id="rId30" w:history="1">
        <w:r w:rsidRPr="00786FCF">
          <w:rPr>
            <w:rStyle w:val="Lienhypertexte"/>
            <w:rFonts w:ascii="Arial" w:hAnsi="Arial" w:cs="Arial"/>
            <w:lang w:eastAsia="fr-CA"/>
          </w:rPr>
          <w:t>Politique de diffusion en libre accès</w:t>
        </w:r>
      </w:hyperlink>
      <w:r w:rsidRPr="00786FCF">
        <w:rPr>
          <w:rFonts w:ascii="Arial" w:hAnsi="Arial" w:cs="Arial"/>
          <w:lang w:eastAsia="fr-CA"/>
        </w:rPr>
        <w:t xml:space="preserve"> (révisée en 2022).</w:t>
      </w:r>
      <w:r w:rsidR="00B433FF" w:rsidRPr="00786FCF">
        <w:rPr>
          <w:rFonts w:ascii="Arial" w:hAnsi="Arial" w:cs="Arial"/>
          <w:lang w:eastAsia="fr-CA"/>
        </w:rPr>
        <w:t xml:space="preserve"> De plus, les publications examinées par les pairs qui découleront des travaux de recherche rendus possibles par cet octroi devront être diffusées en libre accès immédiat (sans embargo) et sous licence ouverte.</w:t>
      </w:r>
      <w:bookmarkStart w:id="89" w:name="_Toc169702060"/>
      <w:bookmarkStart w:id="90" w:name="_Toc169702542"/>
      <w:bookmarkStart w:id="91" w:name="_Toc169703676"/>
    </w:p>
    <w:p w14:paraId="67F2AEA5" w14:textId="44564D8E" w:rsidR="004E3D5A" w:rsidRPr="00786FCF" w:rsidRDefault="004E3D5A" w:rsidP="00370F32">
      <w:pPr>
        <w:pStyle w:val="Titre1"/>
        <w:spacing w:line="276" w:lineRule="auto"/>
        <w:ind w:left="426" w:hanging="426"/>
        <w:rPr>
          <w:rFonts w:ascii="Arial" w:eastAsia="Times New Roman" w:hAnsi="Arial" w:cs="Arial"/>
          <w:lang w:eastAsia="fr-CA"/>
        </w:rPr>
      </w:pPr>
      <w:bookmarkStart w:id="92" w:name="_Toc199793191"/>
      <w:r w:rsidRPr="00786FCF">
        <w:rPr>
          <w:rFonts w:ascii="Arial" w:hAnsi="Arial" w:cs="Arial"/>
        </w:rPr>
        <w:t>Promotion</w:t>
      </w:r>
      <w:r w:rsidRPr="00786FCF">
        <w:rPr>
          <w:rFonts w:ascii="Arial" w:eastAsia="Times New Roman" w:hAnsi="Arial" w:cs="Arial"/>
          <w:lang w:eastAsia="fr-CA"/>
        </w:rPr>
        <w:t xml:space="preserve"> de la recherche financée par le FRQ</w:t>
      </w:r>
      <w:bookmarkEnd w:id="92"/>
    </w:p>
    <w:p w14:paraId="686B8D00" w14:textId="1DCB6C71" w:rsidR="00E87632" w:rsidRPr="00786FCF" w:rsidRDefault="00E87632" w:rsidP="00370F32">
      <w:pPr>
        <w:pStyle w:val="NormalWeb"/>
        <w:spacing w:before="120" w:beforeAutospacing="0" w:after="120" w:afterAutospacing="0" w:line="276" w:lineRule="auto"/>
        <w:rPr>
          <w:rFonts w:ascii="Arial" w:hAnsi="Arial" w:cs="Arial"/>
          <w:sz w:val="22"/>
          <w:szCs w:val="22"/>
        </w:rPr>
      </w:pPr>
      <w:r w:rsidRPr="00786FCF">
        <w:rPr>
          <w:rFonts w:ascii="Arial" w:hAnsi="Arial" w:cs="Arial"/>
          <w:sz w:val="22"/>
          <w:szCs w:val="22"/>
        </w:rPr>
        <w:t xml:space="preserve">Les titulaires d’un octroi doivent dans tout rapport, article, œuvre, publication examinée par les pairs, mémoire de maîtrise, thèse de doctorat, communication écrite ou toute autre réalisation découlant de l’octroi, mentionner l'appui financier du FRQ selon les </w:t>
      </w:r>
      <w:r w:rsidR="004D677E" w:rsidRPr="00786FCF">
        <w:rPr>
          <w:rFonts w:ascii="Arial" w:hAnsi="Arial" w:cs="Arial"/>
          <w:sz w:val="22"/>
          <w:szCs w:val="22"/>
        </w:rPr>
        <w:t>modèles</w:t>
      </w:r>
      <w:r w:rsidRPr="00786FCF">
        <w:rPr>
          <w:rFonts w:ascii="Arial" w:hAnsi="Arial" w:cs="Arial"/>
          <w:sz w:val="22"/>
          <w:szCs w:val="22"/>
        </w:rPr>
        <w:t xml:space="preserve"> établis par le FRQ. </w:t>
      </w:r>
    </w:p>
    <w:p w14:paraId="4988AED8" w14:textId="39504125" w:rsidR="004E3D5A" w:rsidRPr="00786FCF" w:rsidRDefault="00C97E6C" w:rsidP="00370F32">
      <w:pPr>
        <w:pStyle w:val="corps"/>
        <w:spacing w:before="120" w:beforeAutospacing="0" w:after="120" w:afterAutospacing="0" w:line="276" w:lineRule="auto"/>
        <w:rPr>
          <w:rFonts w:ascii="Arial" w:hAnsi="Arial" w:cs="Arial"/>
          <w:color w:val="000000"/>
        </w:rPr>
      </w:pPr>
      <w:r w:rsidRPr="00786FCF">
        <w:rPr>
          <w:rFonts w:ascii="Arial" w:hAnsi="Arial" w:cs="Arial"/>
          <w:sz w:val="22"/>
          <w:szCs w:val="22"/>
        </w:rPr>
        <w:t>Les personnes titulaires d’un octroi sont seules responsables du contenu de leurs travaux. Le fait que soit reconnu l’appui financier du FRQ dans une production issue d’un octroi du FRQ ne signifie pas que celui-ci endosse les propos qui y sont présentés.</w:t>
      </w:r>
    </w:p>
    <w:p w14:paraId="1561AF90" w14:textId="4244E42F" w:rsidR="00CE0AE4" w:rsidRPr="00786FCF" w:rsidRDefault="00F25E29" w:rsidP="00370F32">
      <w:pPr>
        <w:pStyle w:val="Titre1"/>
        <w:spacing w:line="276" w:lineRule="auto"/>
        <w:ind w:left="284" w:hanging="284"/>
        <w:rPr>
          <w:rFonts w:ascii="Arial" w:eastAsia="Times New Roman" w:hAnsi="Arial" w:cs="Arial"/>
          <w:lang w:eastAsia="fr-CA"/>
        </w:rPr>
      </w:pPr>
      <w:bookmarkStart w:id="93" w:name="_Toc199793192"/>
      <w:r w:rsidRPr="00786FCF">
        <w:rPr>
          <w:rFonts w:ascii="Arial" w:hAnsi="Arial" w:cs="Arial"/>
        </w:rPr>
        <w:lastRenderedPageBreak/>
        <w:t>Entrée en vigueur des règles</w:t>
      </w:r>
      <w:bookmarkEnd w:id="89"/>
      <w:bookmarkEnd w:id="90"/>
      <w:bookmarkEnd w:id="91"/>
      <w:bookmarkEnd w:id="93"/>
    </w:p>
    <w:p w14:paraId="2E285D1D" w14:textId="05B7ACC4" w:rsidR="00277339" w:rsidRPr="00786FCF" w:rsidRDefault="00277339" w:rsidP="00370F32">
      <w:pPr>
        <w:spacing w:line="276" w:lineRule="auto"/>
        <w:rPr>
          <w:rFonts w:ascii="Arial" w:hAnsi="Arial" w:cs="Arial"/>
        </w:rPr>
      </w:pPr>
      <w:r w:rsidRPr="00786FCF">
        <w:rPr>
          <w:rFonts w:ascii="Arial" w:hAnsi="Arial" w:cs="Arial"/>
          <w:lang w:eastAsia="fr-CA"/>
        </w:rPr>
        <w:t xml:space="preserve">Les présentes règles s'appliquent à l’exercice financier </w:t>
      </w:r>
      <w:r w:rsidR="00CF7FFA" w:rsidRPr="00786FCF">
        <w:rPr>
          <w:rFonts w:ascii="Arial" w:hAnsi="Arial" w:cs="Arial"/>
          <w:lang w:eastAsia="fr-CA"/>
        </w:rPr>
        <w:t>2026</w:t>
      </w:r>
      <w:r w:rsidRPr="00786FCF">
        <w:rPr>
          <w:rFonts w:ascii="Arial" w:hAnsi="Arial" w:cs="Arial"/>
          <w:lang w:eastAsia="fr-CA"/>
        </w:rPr>
        <w:t>-</w:t>
      </w:r>
      <w:r w:rsidR="00CF7FFA" w:rsidRPr="00786FCF">
        <w:rPr>
          <w:rFonts w:ascii="Arial" w:hAnsi="Arial" w:cs="Arial"/>
          <w:lang w:eastAsia="fr-CA"/>
        </w:rPr>
        <w:t>2027</w:t>
      </w:r>
      <w:r w:rsidRPr="00786FCF">
        <w:rPr>
          <w:rFonts w:ascii="Arial" w:hAnsi="Arial" w:cs="Arial"/>
          <w:lang w:eastAsia="fr-CA"/>
        </w:rPr>
        <w:t>.</w:t>
      </w:r>
    </w:p>
    <w:p w14:paraId="5EF706FD" w14:textId="77777777" w:rsidR="00CE0AE4" w:rsidRPr="00786FCF" w:rsidRDefault="00CE0AE4" w:rsidP="00370F32">
      <w:pPr>
        <w:spacing w:line="276" w:lineRule="auto"/>
        <w:rPr>
          <w:rFonts w:ascii="Arial" w:hAnsi="Arial" w:cs="Arial"/>
        </w:rPr>
      </w:pPr>
    </w:p>
    <w:p w14:paraId="7C099147" w14:textId="77777777" w:rsidR="00C42180" w:rsidRPr="00786FCF" w:rsidRDefault="00C42180" w:rsidP="00370F32">
      <w:pPr>
        <w:spacing w:line="276" w:lineRule="auto"/>
        <w:rPr>
          <w:rFonts w:ascii="Arial" w:hAnsi="Arial" w:cs="Arial"/>
        </w:rPr>
      </w:pPr>
    </w:p>
    <w:p w14:paraId="6FFD3657" w14:textId="77777777" w:rsidR="00C42180" w:rsidRPr="00786FCF" w:rsidRDefault="00C42180" w:rsidP="00370F32">
      <w:pPr>
        <w:spacing w:line="276" w:lineRule="auto"/>
        <w:rPr>
          <w:rFonts w:ascii="Arial" w:hAnsi="Arial" w:cs="Arial"/>
        </w:rPr>
      </w:pPr>
    </w:p>
    <w:p w14:paraId="39B72C88" w14:textId="77777777" w:rsidR="00617AA5" w:rsidRPr="00786FCF" w:rsidRDefault="00617AA5" w:rsidP="00370F32">
      <w:pPr>
        <w:spacing w:line="276" w:lineRule="auto"/>
        <w:rPr>
          <w:rFonts w:ascii="Arial" w:hAnsi="Arial" w:cs="Arial"/>
        </w:rPr>
      </w:pPr>
    </w:p>
    <w:sectPr w:rsidR="00617AA5" w:rsidRPr="00786FCF">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05EC" w14:textId="77777777" w:rsidR="003B4B60" w:rsidRDefault="003B4B60" w:rsidP="00507FF0">
      <w:r>
        <w:separator/>
      </w:r>
    </w:p>
  </w:endnote>
  <w:endnote w:type="continuationSeparator" w:id="0">
    <w:p w14:paraId="1FC7915F" w14:textId="77777777" w:rsidR="003B4B60" w:rsidRDefault="003B4B60" w:rsidP="00507FF0">
      <w:r>
        <w:continuationSeparator/>
      </w:r>
    </w:p>
  </w:endnote>
  <w:endnote w:type="continuationNotice" w:id="1">
    <w:p w14:paraId="6F35C4EC" w14:textId="77777777" w:rsidR="003B4B60" w:rsidRDefault="003B4B60" w:rsidP="0050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222867"/>
      <w:docPartObj>
        <w:docPartGallery w:val="Page Numbers (Bottom of Page)"/>
        <w:docPartUnique/>
      </w:docPartObj>
    </w:sdtPr>
    <w:sdtContent>
      <w:p w14:paraId="6DE5E0AC" w14:textId="7D2E1235" w:rsidR="00AE019B" w:rsidRDefault="00AE019B" w:rsidP="00507FF0">
        <w:pPr>
          <w:pStyle w:val="Pieddepage"/>
        </w:pPr>
        <w:r>
          <w:fldChar w:fldCharType="begin"/>
        </w:r>
        <w:r>
          <w:instrText>PAGE   \* MERGEFORMAT</w:instrText>
        </w:r>
        <w:r>
          <w:fldChar w:fldCharType="separate"/>
        </w:r>
        <w:r>
          <w:t>2</w:t>
        </w:r>
        <w:r>
          <w:fldChar w:fldCharType="end"/>
        </w:r>
      </w:p>
    </w:sdtContent>
  </w:sdt>
  <w:p w14:paraId="1FDE6A93" w14:textId="77777777" w:rsidR="00AE019B" w:rsidRDefault="00AE01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64C71" w14:textId="77777777" w:rsidR="003B4B60" w:rsidRDefault="003B4B60" w:rsidP="00507FF0">
      <w:r>
        <w:separator/>
      </w:r>
    </w:p>
  </w:footnote>
  <w:footnote w:type="continuationSeparator" w:id="0">
    <w:p w14:paraId="322B7B1C" w14:textId="77777777" w:rsidR="003B4B60" w:rsidRDefault="003B4B60" w:rsidP="00507FF0">
      <w:r>
        <w:continuationSeparator/>
      </w:r>
    </w:p>
  </w:footnote>
  <w:footnote w:type="continuationNotice" w:id="1">
    <w:p w14:paraId="372ABF9B" w14:textId="77777777" w:rsidR="003B4B60" w:rsidRDefault="003B4B60" w:rsidP="00507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8F"/>
    <w:multiLevelType w:val="hybridMultilevel"/>
    <w:tmpl w:val="3BF6C740"/>
    <w:lvl w:ilvl="0" w:tplc="0C0C0001">
      <w:start w:val="1"/>
      <w:numFmt w:val="bullet"/>
      <w:lvlText w:val=""/>
      <w:lvlJc w:val="left"/>
      <w:pPr>
        <w:ind w:left="784" w:hanging="360"/>
      </w:pPr>
      <w:rPr>
        <w:rFonts w:ascii="Symbol" w:hAnsi="Symbol" w:hint="default"/>
      </w:rPr>
    </w:lvl>
    <w:lvl w:ilvl="1" w:tplc="0C0C0003" w:tentative="1">
      <w:start w:val="1"/>
      <w:numFmt w:val="bullet"/>
      <w:lvlText w:val="o"/>
      <w:lvlJc w:val="left"/>
      <w:pPr>
        <w:ind w:left="1504" w:hanging="360"/>
      </w:pPr>
      <w:rPr>
        <w:rFonts w:ascii="Courier New" w:hAnsi="Courier New" w:cs="Courier New" w:hint="default"/>
      </w:rPr>
    </w:lvl>
    <w:lvl w:ilvl="2" w:tplc="0C0C0005" w:tentative="1">
      <w:start w:val="1"/>
      <w:numFmt w:val="bullet"/>
      <w:lvlText w:val=""/>
      <w:lvlJc w:val="left"/>
      <w:pPr>
        <w:ind w:left="2224" w:hanging="360"/>
      </w:pPr>
      <w:rPr>
        <w:rFonts w:ascii="Wingdings" w:hAnsi="Wingdings" w:hint="default"/>
      </w:rPr>
    </w:lvl>
    <w:lvl w:ilvl="3" w:tplc="0C0C0001" w:tentative="1">
      <w:start w:val="1"/>
      <w:numFmt w:val="bullet"/>
      <w:lvlText w:val=""/>
      <w:lvlJc w:val="left"/>
      <w:pPr>
        <w:ind w:left="2944" w:hanging="360"/>
      </w:pPr>
      <w:rPr>
        <w:rFonts w:ascii="Symbol" w:hAnsi="Symbol" w:hint="default"/>
      </w:rPr>
    </w:lvl>
    <w:lvl w:ilvl="4" w:tplc="0C0C0003" w:tentative="1">
      <w:start w:val="1"/>
      <w:numFmt w:val="bullet"/>
      <w:lvlText w:val="o"/>
      <w:lvlJc w:val="left"/>
      <w:pPr>
        <w:ind w:left="3664" w:hanging="360"/>
      </w:pPr>
      <w:rPr>
        <w:rFonts w:ascii="Courier New" w:hAnsi="Courier New" w:cs="Courier New" w:hint="default"/>
      </w:rPr>
    </w:lvl>
    <w:lvl w:ilvl="5" w:tplc="0C0C0005" w:tentative="1">
      <w:start w:val="1"/>
      <w:numFmt w:val="bullet"/>
      <w:lvlText w:val=""/>
      <w:lvlJc w:val="left"/>
      <w:pPr>
        <w:ind w:left="4384" w:hanging="360"/>
      </w:pPr>
      <w:rPr>
        <w:rFonts w:ascii="Wingdings" w:hAnsi="Wingdings" w:hint="default"/>
      </w:rPr>
    </w:lvl>
    <w:lvl w:ilvl="6" w:tplc="0C0C0001" w:tentative="1">
      <w:start w:val="1"/>
      <w:numFmt w:val="bullet"/>
      <w:lvlText w:val=""/>
      <w:lvlJc w:val="left"/>
      <w:pPr>
        <w:ind w:left="5104" w:hanging="360"/>
      </w:pPr>
      <w:rPr>
        <w:rFonts w:ascii="Symbol" w:hAnsi="Symbol" w:hint="default"/>
      </w:rPr>
    </w:lvl>
    <w:lvl w:ilvl="7" w:tplc="0C0C0003" w:tentative="1">
      <w:start w:val="1"/>
      <w:numFmt w:val="bullet"/>
      <w:lvlText w:val="o"/>
      <w:lvlJc w:val="left"/>
      <w:pPr>
        <w:ind w:left="5824" w:hanging="360"/>
      </w:pPr>
      <w:rPr>
        <w:rFonts w:ascii="Courier New" w:hAnsi="Courier New" w:cs="Courier New" w:hint="default"/>
      </w:rPr>
    </w:lvl>
    <w:lvl w:ilvl="8" w:tplc="0C0C0005" w:tentative="1">
      <w:start w:val="1"/>
      <w:numFmt w:val="bullet"/>
      <w:lvlText w:val=""/>
      <w:lvlJc w:val="left"/>
      <w:pPr>
        <w:ind w:left="6544" w:hanging="360"/>
      </w:pPr>
      <w:rPr>
        <w:rFonts w:ascii="Wingdings" w:hAnsi="Wingdings" w:hint="default"/>
      </w:rPr>
    </w:lvl>
  </w:abstractNum>
  <w:abstractNum w:abstractNumId="1" w15:restartNumberingAfterBreak="0">
    <w:nsid w:val="07B30B8F"/>
    <w:multiLevelType w:val="multilevel"/>
    <w:tmpl w:val="35D22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A00A3"/>
    <w:multiLevelType w:val="hybridMultilevel"/>
    <w:tmpl w:val="596628B4"/>
    <w:lvl w:ilvl="0" w:tplc="0C14B0B6">
      <w:start w:val="1"/>
      <w:numFmt w:val="bullet"/>
      <w:lvlText w:val=""/>
      <w:lvlJc w:val="left"/>
      <w:pPr>
        <w:ind w:left="1440" w:hanging="360"/>
      </w:pPr>
      <w:rPr>
        <w:rFonts w:ascii="Symbol" w:hAnsi="Symbol"/>
      </w:rPr>
    </w:lvl>
    <w:lvl w:ilvl="1" w:tplc="D53ACE06">
      <w:start w:val="1"/>
      <w:numFmt w:val="bullet"/>
      <w:lvlText w:val=""/>
      <w:lvlJc w:val="left"/>
      <w:pPr>
        <w:ind w:left="1440" w:hanging="360"/>
      </w:pPr>
      <w:rPr>
        <w:rFonts w:ascii="Symbol" w:hAnsi="Symbol"/>
      </w:rPr>
    </w:lvl>
    <w:lvl w:ilvl="2" w:tplc="6A0E361E">
      <w:start w:val="1"/>
      <w:numFmt w:val="bullet"/>
      <w:lvlText w:val=""/>
      <w:lvlJc w:val="left"/>
      <w:pPr>
        <w:ind w:left="1440" w:hanging="360"/>
      </w:pPr>
      <w:rPr>
        <w:rFonts w:ascii="Symbol" w:hAnsi="Symbol"/>
      </w:rPr>
    </w:lvl>
    <w:lvl w:ilvl="3" w:tplc="A802E644">
      <w:start w:val="1"/>
      <w:numFmt w:val="bullet"/>
      <w:lvlText w:val=""/>
      <w:lvlJc w:val="left"/>
      <w:pPr>
        <w:ind w:left="1440" w:hanging="360"/>
      </w:pPr>
      <w:rPr>
        <w:rFonts w:ascii="Symbol" w:hAnsi="Symbol"/>
      </w:rPr>
    </w:lvl>
    <w:lvl w:ilvl="4" w:tplc="7B1EAA5C">
      <w:start w:val="1"/>
      <w:numFmt w:val="bullet"/>
      <w:lvlText w:val=""/>
      <w:lvlJc w:val="left"/>
      <w:pPr>
        <w:ind w:left="1440" w:hanging="360"/>
      </w:pPr>
      <w:rPr>
        <w:rFonts w:ascii="Symbol" w:hAnsi="Symbol"/>
      </w:rPr>
    </w:lvl>
    <w:lvl w:ilvl="5" w:tplc="1F08BB00">
      <w:start w:val="1"/>
      <w:numFmt w:val="bullet"/>
      <w:lvlText w:val=""/>
      <w:lvlJc w:val="left"/>
      <w:pPr>
        <w:ind w:left="1440" w:hanging="360"/>
      </w:pPr>
      <w:rPr>
        <w:rFonts w:ascii="Symbol" w:hAnsi="Symbol"/>
      </w:rPr>
    </w:lvl>
    <w:lvl w:ilvl="6" w:tplc="954E3996">
      <w:start w:val="1"/>
      <w:numFmt w:val="bullet"/>
      <w:lvlText w:val=""/>
      <w:lvlJc w:val="left"/>
      <w:pPr>
        <w:ind w:left="1440" w:hanging="360"/>
      </w:pPr>
      <w:rPr>
        <w:rFonts w:ascii="Symbol" w:hAnsi="Symbol"/>
      </w:rPr>
    </w:lvl>
    <w:lvl w:ilvl="7" w:tplc="BB203F58">
      <w:start w:val="1"/>
      <w:numFmt w:val="bullet"/>
      <w:lvlText w:val=""/>
      <w:lvlJc w:val="left"/>
      <w:pPr>
        <w:ind w:left="1440" w:hanging="360"/>
      </w:pPr>
      <w:rPr>
        <w:rFonts w:ascii="Symbol" w:hAnsi="Symbol"/>
      </w:rPr>
    </w:lvl>
    <w:lvl w:ilvl="8" w:tplc="84564DB0">
      <w:start w:val="1"/>
      <w:numFmt w:val="bullet"/>
      <w:lvlText w:val=""/>
      <w:lvlJc w:val="left"/>
      <w:pPr>
        <w:ind w:left="1440" w:hanging="360"/>
      </w:pPr>
      <w:rPr>
        <w:rFonts w:ascii="Symbol" w:hAnsi="Symbol"/>
      </w:rPr>
    </w:lvl>
  </w:abstractNum>
  <w:abstractNum w:abstractNumId="3" w15:restartNumberingAfterBreak="0">
    <w:nsid w:val="112F5B01"/>
    <w:multiLevelType w:val="hybridMultilevel"/>
    <w:tmpl w:val="12BE6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84F46"/>
    <w:multiLevelType w:val="multilevel"/>
    <w:tmpl w:val="D6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D7847"/>
    <w:multiLevelType w:val="multilevel"/>
    <w:tmpl w:val="309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769A6"/>
    <w:multiLevelType w:val="hybridMultilevel"/>
    <w:tmpl w:val="A1F26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C7336"/>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C242AF"/>
    <w:multiLevelType w:val="hybridMultilevel"/>
    <w:tmpl w:val="E6E475A4"/>
    <w:lvl w:ilvl="0" w:tplc="83FA89FE">
      <w:start w:val="1"/>
      <w:numFmt w:val="bullet"/>
      <w:lvlText w:val="-"/>
      <w:lvlJc w:val="left"/>
      <w:pPr>
        <w:ind w:left="766" w:hanging="360"/>
      </w:pPr>
      <w:rPr>
        <w:rFonts w:ascii="&quot;Calibri&quot;,sans-serif" w:hAnsi="&quot;Calibri&quot;,sans-serif"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9" w15:restartNumberingAfterBreak="0">
    <w:nsid w:val="17C17AEA"/>
    <w:multiLevelType w:val="multilevel"/>
    <w:tmpl w:val="519A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611EE"/>
    <w:multiLevelType w:val="hybridMultilevel"/>
    <w:tmpl w:val="912CB99C"/>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0A030F"/>
    <w:multiLevelType w:val="hybridMultilevel"/>
    <w:tmpl w:val="2E9A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062D5"/>
    <w:multiLevelType w:val="hybridMultilevel"/>
    <w:tmpl w:val="D9F8C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04C4884"/>
    <w:multiLevelType w:val="multilevel"/>
    <w:tmpl w:val="8962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7029B"/>
    <w:multiLevelType w:val="multilevel"/>
    <w:tmpl w:val="4A983E08"/>
    <w:lvl w:ilvl="0">
      <w:start w:val="1"/>
      <w:numFmt w:val="decimal"/>
      <w:pStyle w:val="Titre1"/>
      <w:lvlText w:val="%1."/>
      <w:lvlJc w:val="left"/>
      <w:pPr>
        <w:ind w:left="644" w:hanging="360"/>
      </w:pPr>
      <w:rPr>
        <w:rFonts w:hint="default"/>
      </w:rPr>
    </w:lvl>
    <w:lvl w:ilvl="1">
      <w:start w:val="2"/>
      <w:numFmt w:val="decimal"/>
      <w:isLgl/>
      <w:lvlText w:val="%1.%2"/>
      <w:lvlJc w:val="left"/>
      <w:pPr>
        <w:ind w:left="840" w:hanging="480"/>
      </w:pPr>
      <w:rPr>
        <w:rFonts w:hint="default"/>
        <w:sz w:val="32"/>
        <w:szCs w:val="3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CB0FB1"/>
    <w:multiLevelType w:val="multilevel"/>
    <w:tmpl w:val="E342DE02"/>
    <w:lvl w:ilvl="0">
      <w:start w:val="4"/>
      <w:numFmt w:val="decimal"/>
      <w:lvlText w:val="%1"/>
      <w:lvlJc w:val="left"/>
      <w:pPr>
        <w:ind w:left="600" w:hanging="600"/>
      </w:pPr>
      <w:rPr>
        <w:rFonts w:eastAsiaTheme="majorEastAsia" w:cstheme="majorBidi" w:hint="default"/>
        <w:sz w:val="28"/>
      </w:rPr>
    </w:lvl>
    <w:lvl w:ilvl="1">
      <w:start w:val="1"/>
      <w:numFmt w:val="decimal"/>
      <w:lvlText w:val="%1.%2"/>
      <w:lvlJc w:val="left"/>
      <w:pPr>
        <w:ind w:left="600" w:hanging="600"/>
      </w:pPr>
      <w:rPr>
        <w:rFonts w:eastAsiaTheme="majorEastAsia" w:cstheme="majorBidi" w:hint="default"/>
        <w:color w:val="auto"/>
        <w:sz w:val="28"/>
      </w:rPr>
    </w:lvl>
    <w:lvl w:ilvl="2">
      <w:start w:val="1"/>
      <w:numFmt w:val="decimal"/>
      <w:lvlText w:val="%1.%2.%3"/>
      <w:lvlJc w:val="left"/>
      <w:pPr>
        <w:ind w:left="720" w:hanging="720"/>
      </w:pPr>
      <w:rPr>
        <w:rFonts w:eastAsiaTheme="majorEastAsia" w:cstheme="majorBidi" w:hint="default"/>
        <w:sz w:val="28"/>
      </w:rPr>
    </w:lvl>
    <w:lvl w:ilvl="3">
      <w:start w:val="1"/>
      <w:numFmt w:val="decimal"/>
      <w:lvlText w:val="%1.%2.%3.%4"/>
      <w:lvlJc w:val="left"/>
      <w:pPr>
        <w:ind w:left="720" w:hanging="720"/>
      </w:pPr>
      <w:rPr>
        <w:rFonts w:eastAsiaTheme="majorEastAsia" w:cstheme="majorBidi" w:hint="default"/>
        <w:sz w:val="28"/>
      </w:rPr>
    </w:lvl>
    <w:lvl w:ilvl="4">
      <w:start w:val="1"/>
      <w:numFmt w:val="decimal"/>
      <w:lvlText w:val="%1.%2.%3.%4.%5"/>
      <w:lvlJc w:val="left"/>
      <w:pPr>
        <w:ind w:left="1080" w:hanging="1080"/>
      </w:pPr>
      <w:rPr>
        <w:rFonts w:eastAsiaTheme="majorEastAsia" w:cstheme="majorBidi" w:hint="default"/>
        <w:sz w:val="28"/>
      </w:rPr>
    </w:lvl>
    <w:lvl w:ilvl="5">
      <w:start w:val="1"/>
      <w:numFmt w:val="decimal"/>
      <w:lvlText w:val="%1.%2.%3.%4.%5.%6"/>
      <w:lvlJc w:val="left"/>
      <w:pPr>
        <w:ind w:left="1080" w:hanging="1080"/>
      </w:pPr>
      <w:rPr>
        <w:rFonts w:eastAsiaTheme="majorEastAsia" w:cstheme="majorBidi" w:hint="default"/>
        <w:sz w:val="28"/>
      </w:rPr>
    </w:lvl>
    <w:lvl w:ilvl="6">
      <w:start w:val="1"/>
      <w:numFmt w:val="decimal"/>
      <w:lvlText w:val="%1.%2.%3.%4.%5.%6.%7"/>
      <w:lvlJc w:val="left"/>
      <w:pPr>
        <w:ind w:left="1440" w:hanging="1440"/>
      </w:pPr>
      <w:rPr>
        <w:rFonts w:eastAsiaTheme="majorEastAsia" w:cstheme="majorBidi" w:hint="default"/>
        <w:sz w:val="28"/>
      </w:rPr>
    </w:lvl>
    <w:lvl w:ilvl="7">
      <w:start w:val="1"/>
      <w:numFmt w:val="decimal"/>
      <w:lvlText w:val="%1.%2.%3.%4.%5.%6.%7.%8"/>
      <w:lvlJc w:val="left"/>
      <w:pPr>
        <w:ind w:left="1440" w:hanging="1440"/>
      </w:pPr>
      <w:rPr>
        <w:rFonts w:eastAsiaTheme="majorEastAsia" w:cstheme="majorBidi" w:hint="default"/>
        <w:sz w:val="28"/>
      </w:rPr>
    </w:lvl>
    <w:lvl w:ilvl="8">
      <w:start w:val="1"/>
      <w:numFmt w:val="decimal"/>
      <w:lvlText w:val="%1.%2.%3.%4.%5.%6.%7.%8.%9"/>
      <w:lvlJc w:val="left"/>
      <w:pPr>
        <w:ind w:left="1800" w:hanging="1800"/>
      </w:pPr>
      <w:rPr>
        <w:rFonts w:eastAsiaTheme="majorEastAsia" w:cstheme="majorBidi" w:hint="default"/>
        <w:sz w:val="28"/>
      </w:rPr>
    </w:lvl>
  </w:abstractNum>
  <w:abstractNum w:abstractNumId="16" w15:restartNumberingAfterBreak="0">
    <w:nsid w:val="27077477"/>
    <w:multiLevelType w:val="multilevel"/>
    <w:tmpl w:val="EB1877CC"/>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5447DA"/>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E256CA"/>
    <w:multiLevelType w:val="hybridMultilevel"/>
    <w:tmpl w:val="F4D2C418"/>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EE570C"/>
    <w:multiLevelType w:val="hybridMultilevel"/>
    <w:tmpl w:val="67A0C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D44C85"/>
    <w:multiLevelType w:val="hybridMultilevel"/>
    <w:tmpl w:val="83C478E0"/>
    <w:lvl w:ilvl="0" w:tplc="C8EA6C9A">
      <w:start w:val="1"/>
      <w:numFmt w:val="bullet"/>
      <w:lvlText w:val=""/>
      <w:lvlJc w:val="left"/>
      <w:pPr>
        <w:ind w:left="1440" w:hanging="360"/>
      </w:pPr>
      <w:rPr>
        <w:rFonts w:ascii="Symbol" w:hAnsi="Symbol"/>
      </w:rPr>
    </w:lvl>
    <w:lvl w:ilvl="1" w:tplc="C01ED654">
      <w:start w:val="1"/>
      <w:numFmt w:val="bullet"/>
      <w:lvlText w:val=""/>
      <w:lvlJc w:val="left"/>
      <w:pPr>
        <w:ind w:left="1440" w:hanging="360"/>
      </w:pPr>
      <w:rPr>
        <w:rFonts w:ascii="Symbol" w:hAnsi="Symbol"/>
      </w:rPr>
    </w:lvl>
    <w:lvl w:ilvl="2" w:tplc="CBD65902">
      <w:start w:val="1"/>
      <w:numFmt w:val="bullet"/>
      <w:lvlText w:val=""/>
      <w:lvlJc w:val="left"/>
      <w:pPr>
        <w:ind w:left="1440" w:hanging="360"/>
      </w:pPr>
      <w:rPr>
        <w:rFonts w:ascii="Symbol" w:hAnsi="Symbol"/>
      </w:rPr>
    </w:lvl>
    <w:lvl w:ilvl="3" w:tplc="0A269856">
      <w:start w:val="1"/>
      <w:numFmt w:val="bullet"/>
      <w:lvlText w:val=""/>
      <w:lvlJc w:val="left"/>
      <w:pPr>
        <w:ind w:left="1440" w:hanging="360"/>
      </w:pPr>
      <w:rPr>
        <w:rFonts w:ascii="Symbol" w:hAnsi="Symbol"/>
      </w:rPr>
    </w:lvl>
    <w:lvl w:ilvl="4" w:tplc="8CFADDEA">
      <w:start w:val="1"/>
      <w:numFmt w:val="bullet"/>
      <w:lvlText w:val=""/>
      <w:lvlJc w:val="left"/>
      <w:pPr>
        <w:ind w:left="1440" w:hanging="360"/>
      </w:pPr>
      <w:rPr>
        <w:rFonts w:ascii="Symbol" w:hAnsi="Symbol"/>
      </w:rPr>
    </w:lvl>
    <w:lvl w:ilvl="5" w:tplc="074C3DEC">
      <w:start w:val="1"/>
      <w:numFmt w:val="bullet"/>
      <w:lvlText w:val=""/>
      <w:lvlJc w:val="left"/>
      <w:pPr>
        <w:ind w:left="1440" w:hanging="360"/>
      </w:pPr>
      <w:rPr>
        <w:rFonts w:ascii="Symbol" w:hAnsi="Symbol"/>
      </w:rPr>
    </w:lvl>
    <w:lvl w:ilvl="6" w:tplc="DA80EF7A">
      <w:start w:val="1"/>
      <w:numFmt w:val="bullet"/>
      <w:lvlText w:val=""/>
      <w:lvlJc w:val="left"/>
      <w:pPr>
        <w:ind w:left="1440" w:hanging="360"/>
      </w:pPr>
      <w:rPr>
        <w:rFonts w:ascii="Symbol" w:hAnsi="Symbol"/>
      </w:rPr>
    </w:lvl>
    <w:lvl w:ilvl="7" w:tplc="CECACDC6">
      <w:start w:val="1"/>
      <w:numFmt w:val="bullet"/>
      <w:lvlText w:val=""/>
      <w:lvlJc w:val="left"/>
      <w:pPr>
        <w:ind w:left="1440" w:hanging="360"/>
      </w:pPr>
      <w:rPr>
        <w:rFonts w:ascii="Symbol" w:hAnsi="Symbol"/>
      </w:rPr>
    </w:lvl>
    <w:lvl w:ilvl="8" w:tplc="A94E8466">
      <w:start w:val="1"/>
      <w:numFmt w:val="bullet"/>
      <w:lvlText w:val=""/>
      <w:lvlJc w:val="left"/>
      <w:pPr>
        <w:ind w:left="1440" w:hanging="360"/>
      </w:pPr>
      <w:rPr>
        <w:rFonts w:ascii="Symbol" w:hAnsi="Symbol"/>
      </w:rPr>
    </w:lvl>
  </w:abstractNum>
  <w:abstractNum w:abstractNumId="21" w15:restartNumberingAfterBreak="0">
    <w:nsid w:val="2FCE341A"/>
    <w:multiLevelType w:val="multilevel"/>
    <w:tmpl w:val="1FCE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2243C"/>
    <w:multiLevelType w:val="multilevel"/>
    <w:tmpl w:val="944A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1D03E0"/>
    <w:multiLevelType w:val="hybridMultilevel"/>
    <w:tmpl w:val="9CAC1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BF6B60"/>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155EE5"/>
    <w:multiLevelType w:val="hybridMultilevel"/>
    <w:tmpl w:val="980C801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6" w15:restartNumberingAfterBreak="0">
    <w:nsid w:val="45144EF2"/>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167869"/>
    <w:multiLevelType w:val="multilevel"/>
    <w:tmpl w:val="655AB4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3B276E"/>
    <w:multiLevelType w:val="multilevel"/>
    <w:tmpl w:val="B7D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F4034"/>
    <w:multiLevelType w:val="multilevel"/>
    <w:tmpl w:val="294E1176"/>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30296"/>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1B2F90"/>
    <w:multiLevelType w:val="multilevel"/>
    <w:tmpl w:val="00AC32C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820B4"/>
    <w:multiLevelType w:val="hybridMultilevel"/>
    <w:tmpl w:val="BD248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3F2430"/>
    <w:multiLevelType w:val="multilevel"/>
    <w:tmpl w:val="ECD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9C4573"/>
    <w:multiLevelType w:val="hybridMultilevel"/>
    <w:tmpl w:val="1BF036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C4D2CDC"/>
    <w:multiLevelType w:val="multilevel"/>
    <w:tmpl w:val="8250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81D2E"/>
    <w:multiLevelType w:val="hybridMultilevel"/>
    <w:tmpl w:val="28083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27364D"/>
    <w:multiLevelType w:val="hybridMultilevel"/>
    <w:tmpl w:val="89DE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617326"/>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7AC07D7"/>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3E0C4B"/>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C29ED"/>
    <w:multiLevelType w:val="hybridMultilevel"/>
    <w:tmpl w:val="F77AA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DC4449"/>
    <w:multiLevelType w:val="hybridMultilevel"/>
    <w:tmpl w:val="E28EEDB6"/>
    <w:lvl w:ilvl="0" w:tplc="26002E12">
      <w:start w:val="1"/>
      <w:numFmt w:val="bullet"/>
      <w:lvlText w:val=""/>
      <w:lvlJc w:val="left"/>
      <w:pPr>
        <w:ind w:left="1020" w:hanging="360"/>
      </w:pPr>
      <w:rPr>
        <w:rFonts w:ascii="Symbol" w:hAnsi="Symbol"/>
      </w:rPr>
    </w:lvl>
    <w:lvl w:ilvl="1" w:tplc="C6D2F588">
      <w:start w:val="1"/>
      <w:numFmt w:val="bullet"/>
      <w:lvlText w:val=""/>
      <w:lvlJc w:val="left"/>
      <w:pPr>
        <w:ind w:left="1020" w:hanging="360"/>
      </w:pPr>
      <w:rPr>
        <w:rFonts w:ascii="Symbol" w:hAnsi="Symbol"/>
      </w:rPr>
    </w:lvl>
    <w:lvl w:ilvl="2" w:tplc="2D3A860A">
      <w:start w:val="1"/>
      <w:numFmt w:val="bullet"/>
      <w:lvlText w:val=""/>
      <w:lvlJc w:val="left"/>
      <w:pPr>
        <w:ind w:left="1020" w:hanging="360"/>
      </w:pPr>
      <w:rPr>
        <w:rFonts w:ascii="Symbol" w:hAnsi="Symbol"/>
      </w:rPr>
    </w:lvl>
    <w:lvl w:ilvl="3" w:tplc="A66ADC7E">
      <w:start w:val="1"/>
      <w:numFmt w:val="bullet"/>
      <w:lvlText w:val=""/>
      <w:lvlJc w:val="left"/>
      <w:pPr>
        <w:ind w:left="1020" w:hanging="360"/>
      </w:pPr>
      <w:rPr>
        <w:rFonts w:ascii="Symbol" w:hAnsi="Symbol"/>
      </w:rPr>
    </w:lvl>
    <w:lvl w:ilvl="4" w:tplc="6128A8F2">
      <w:start w:val="1"/>
      <w:numFmt w:val="bullet"/>
      <w:lvlText w:val=""/>
      <w:lvlJc w:val="left"/>
      <w:pPr>
        <w:ind w:left="1020" w:hanging="360"/>
      </w:pPr>
      <w:rPr>
        <w:rFonts w:ascii="Symbol" w:hAnsi="Symbol"/>
      </w:rPr>
    </w:lvl>
    <w:lvl w:ilvl="5" w:tplc="EA4C1FAC">
      <w:start w:val="1"/>
      <w:numFmt w:val="bullet"/>
      <w:lvlText w:val=""/>
      <w:lvlJc w:val="left"/>
      <w:pPr>
        <w:ind w:left="1020" w:hanging="360"/>
      </w:pPr>
      <w:rPr>
        <w:rFonts w:ascii="Symbol" w:hAnsi="Symbol"/>
      </w:rPr>
    </w:lvl>
    <w:lvl w:ilvl="6" w:tplc="4DB0C942">
      <w:start w:val="1"/>
      <w:numFmt w:val="bullet"/>
      <w:lvlText w:val=""/>
      <w:lvlJc w:val="left"/>
      <w:pPr>
        <w:ind w:left="1020" w:hanging="360"/>
      </w:pPr>
      <w:rPr>
        <w:rFonts w:ascii="Symbol" w:hAnsi="Symbol"/>
      </w:rPr>
    </w:lvl>
    <w:lvl w:ilvl="7" w:tplc="9C3E7D90">
      <w:start w:val="1"/>
      <w:numFmt w:val="bullet"/>
      <w:lvlText w:val=""/>
      <w:lvlJc w:val="left"/>
      <w:pPr>
        <w:ind w:left="1020" w:hanging="360"/>
      </w:pPr>
      <w:rPr>
        <w:rFonts w:ascii="Symbol" w:hAnsi="Symbol"/>
      </w:rPr>
    </w:lvl>
    <w:lvl w:ilvl="8" w:tplc="896A500C">
      <w:start w:val="1"/>
      <w:numFmt w:val="bullet"/>
      <w:lvlText w:val=""/>
      <w:lvlJc w:val="left"/>
      <w:pPr>
        <w:ind w:left="1020" w:hanging="360"/>
      </w:pPr>
      <w:rPr>
        <w:rFonts w:ascii="Symbol" w:hAnsi="Symbol"/>
      </w:rPr>
    </w:lvl>
  </w:abstractNum>
  <w:abstractNum w:abstractNumId="43" w15:restartNumberingAfterBreak="0">
    <w:nsid w:val="6AFF100E"/>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A226A4"/>
    <w:multiLevelType w:val="hybridMultilevel"/>
    <w:tmpl w:val="293A0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624D40"/>
    <w:multiLevelType w:val="hybridMultilevel"/>
    <w:tmpl w:val="B352E812"/>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46" w15:restartNumberingAfterBreak="0">
    <w:nsid w:val="738460A8"/>
    <w:multiLevelType w:val="hybridMultilevel"/>
    <w:tmpl w:val="F4D2A7AA"/>
    <w:lvl w:ilvl="0" w:tplc="09D6AE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7" w15:restartNumberingAfterBreak="0">
    <w:nsid w:val="73F96B19"/>
    <w:multiLevelType w:val="hybridMultilevel"/>
    <w:tmpl w:val="D9BA3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686688"/>
    <w:multiLevelType w:val="hybridMultilevel"/>
    <w:tmpl w:val="E3BAE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71000B6"/>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31102B"/>
    <w:multiLevelType w:val="hybridMultilevel"/>
    <w:tmpl w:val="E46A6A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9D4C11"/>
    <w:multiLevelType w:val="multilevel"/>
    <w:tmpl w:val="2A1CE0BE"/>
    <w:lvl w:ilvl="0">
      <w:start w:val="2"/>
      <w:numFmt w:val="decimal"/>
      <w:lvlText w:val="%1."/>
      <w:lvlJc w:val="left"/>
      <w:pPr>
        <w:ind w:left="720" w:hanging="360"/>
      </w:pPr>
      <w:rPr>
        <w:rFonts w:hint="default"/>
      </w:rPr>
    </w:lvl>
    <w:lvl w:ilvl="1">
      <w:start w:val="1"/>
      <w:numFmt w:val="decimal"/>
      <w:pStyle w:val="Titre2"/>
      <w:isLgl/>
      <w:lvlText w:val="%1.%2"/>
      <w:lvlJc w:val="left"/>
      <w:pPr>
        <w:ind w:left="840" w:hanging="480"/>
      </w:pPr>
      <w:rPr>
        <w:rFonts w:hint="default"/>
        <w:sz w:val="32"/>
        <w:szCs w:val="32"/>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B717C2C"/>
    <w:multiLevelType w:val="hybridMultilevel"/>
    <w:tmpl w:val="CDA4B0C2"/>
    <w:lvl w:ilvl="0" w:tplc="35D2286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DAB4DEC"/>
    <w:multiLevelType w:val="multilevel"/>
    <w:tmpl w:val="7B46BFA6"/>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E9C0A7E"/>
    <w:multiLevelType w:val="multilevel"/>
    <w:tmpl w:val="641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453469">
    <w:abstractNumId w:val="3"/>
  </w:num>
  <w:num w:numId="2" w16cid:durableId="1050231449">
    <w:abstractNumId w:val="27"/>
  </w:num>
  <w:num w:numId="3" w16cid:durableId="1229422427">
    <w:abstractNumId w:val="24"/>
  </w:num>
  <w:num w:numId="4" w16cid:durableId="785580632">
    <w:abstractNumId w:val="6"/>
  </w:num>
  <w:num w:numId="5" w16cid:durableId="1508325790">
    <w:abstractNumId w:val="31"/>
  </w:num>
  <w:num w:numId="6" w16cid:durableId="362021780">
    <w:abstractNumId w:val="36"/>
  </w:num>
  <w:num w:numId="7" w16cid:durableId="240723418">
    <w:abstractNumId w:val="28"/>
  </w:num>
  <w:num w:numId="8" w16cid:durableId="595407777">
    <w:abstractNumId w:val="48"/>
  </w:num>
  <w:num w:numId="9" w16cid:durableId="2009625573">
    <w:abstractNumId w:val="47"/>
  </w:num>
  <w:num w:numId="10" w16cid:durableId="1795639638">
    <w:abstractNumId w:val="29"/>
  </w:num>
  <w:num w:numId="11" w16cid:durableId="1100296232">
    <w:abstractNumId w:val="22"/>
  </w:num>
  <w:num w:numId="12" w16cid:durableId="255015178">
    <w:abstractNumId w:val="49"/>
  </w:num>
  <w:num w:numId="13" w16cid:durableId="521012736">
    <w:abstractNumId w:val="40"/>
  </w:num>
  <w:num w:numId="14" w16cid:durableId="1298947779">
    <w:abstractNumId w:val="17"/>
  </w:num>
  <w:num w:numId="15" w16cid:durableId="695890338">
    <w:abstractNumId w:val="13"/>
  </w:num>
  <w:num w:numId="16" w16cid:durableId="125583353">
    <w:abstractNumId w:val="51"/>
  </w:num>
  <w:num w:numId="17" w16cid:durableId="1439368839">
    <w:abstractNumId w:val="4"/>
  </w:num>
  <w:num w:numId="18" w16cid:durableId="556741812">
    <w:abstractNumId w:val="54"/>
  </w:num>
  <w:num w:numId="19" w16cid:durableId="357126093">
    <w:abstractNumId w:val="14"/>
    <w:lvlOverride w:ilvl="0">
      <w:startOverride w:val="3"/>
    </w:lvlOverride>
    <w:lvlOverride w:ilvl="1">
      <w:startOverride w:val="1"/>
    </w:lvlOverride>
  </w:num>
  <w:num w:numId="20" w16cid:durableId="89857097">
    <w:abstractNumId w:val="10"/>
  </w:num>
  <w:num w:numId="21" w16cid:durableId="1833981960">
    <w:abstractNumId w:val="46"/>
  </w:num>
  <w:num w:numId="22" w16cid:durableId="527763468">
    <w:abstractNumId w:val="14"/>
    <w:lvlOverride w:ilvl="0">
      <w:startOverride w:val="3"/>
    </w:lvlOverride>
    <w:lvlOverride w:ilvl="1">
      <w:startOverride w:val="1"/>
    </w:lvlOverride>
  </w:num>
  <w:num w:numId="23" w16cid:durableId="1985770230">
    <w:abstractNumId w:val="8"/>
  </w:num>
  <w:num w:numId="24" w16cid:durableId="1474252792">
    <w:abstractNumId w:val="45"/>
  </w:num>
  <w:num w:numId="25" w16cid:durableId="1876187812">
    <w:abstractNumId w:val="14"/>
  </w:num>
  <w:num w:numId="26" w16cid:durableId="1695955246">
    <w:abstractNumId w:val="16"/>
  </w:num>
  <w:num w:numId="27" w16cid:durableId="161743370">
    <w:abstractNumId w:val="0"/>
  </w:num>
  <w:num w:numId="28" w16cid:durableId="1985696273">
    <w:abstractNumId w:val="18"/>
  </w:num>
  <w:num w:numId="29" w16cid:durableId="755980264">
    <w:abstractNumId w:val="35"/>
  </w:num>
  <w:num w:numId="30" w16cid:durableId="799108555">
    <w:abstractNumId w:val="37"/>
  </w:num>
  <w:num w:numId="31" w16cid:durableId="1453863593">
    <w:abstractNumId w:val="25"/>
  </w:num>
  <w:num w:numId="32" w16cid:durableId="845242556">
    <w:abstractNumId w:val="41"/>
  </w:num>
  <w:num w:numId="33" w16cid:durableId="588082037">
    <w:abstractNumId w:val="34"/>
  </w:num>
  <w:num w:numId="34" w16cid:durableId="1473255788">
    <w:abstractNumId w:val="15"/>
  </w:num>
  <w:num w:numId="35" w16cid:durableId="1526940191">
    <w:abstractNumId w:val="12"/>
  </w:num>
  <w:num w:numId="36" w16cid:durableId="61485458">
    <w:abstractNumId w:val="1"/>
  </w:num>
  <w:num w:numId="37" w16cid:durableId="861430252">
    <w:abstractNumId w:val="9"/>
  </w:num>
  <w:num w:numId="38" w16cid:durableId="1792674148">
    <w:abstractNumId w:val="21"/>
  </w:num>
  <w:num w:numId="39" w16cid:durableId="1326938220">
    <w:abstractNumId w:val="11"/>
  </w:num>
  <w:num w:numId="40" w16cid:durableId="670990308">
    <w:abstractNumId w:val="23"/>
  </w:num>
  <w:num w:numId="41" w16cid:durableId="1126191793">
    <w:abstractNumId w:val="52"/>
  </w:num>
  <w:num w:numId="42" w16cid:durableId="1768038942">
    <w:abstractNumId w:val="7"/>
  </w:num>
  <w:num w:numId="43" w16cid:durableId="1714184497">
    <w:abstractNumId w:val="30"/>
  </w:num>
  <w:num w:numId="44" w16cid:durableId="32072813">
    <w:abstractNumId w:val="39"/>
  </w:num>
  <w:num w:numId="45" w16cid:durableId="597374133">
    <w:abstractNumId w:val="26"/>
  </w:num>
  <w:num w:numId="46" w16cid:durableId="1800344569">
    <w:abstractNumId w:val="38"/>
  </w:num>
  <w:num w:numId="47" w16cid:durableId="936451069">
    <w:abstractNumId w:val="43"/>
  </w:num>
  <w:num w:numId="48" w16cid:durableId="1537694185">
    <w:abstractNumId w:val="53"/>
  </w:num>
  <w:num w:numId="49" w16cid:durableId="1611665234">
    <w:abstractNumId w:val="2"/>
  </w:num>
  <w:num w:numId="50" w16cid:durableId="1583370990">
    <w:abstractNumId w:val="20"/>
  </w:num>
  <w:num w:numId="51" w16cid:durableId="497237740">
    <w:abstractNumId w:val="42"/>
  </w:num>
  <w:num w:numId="52" w16cid:durableId="571892328">
    <w:abstractNumId w:val="50"/>
  </w:num>
  <w:num w:numId="53" w16cid:durableId="2137016913">
    <w:abstractNumId w:val="32"/>
  </w:num>
  <w:num w:numId="54" w16cid:durableId="1982886378">
    <w:abstractNumId w:val="33"/>
  </w:num>
  <w:num w:numId="55" w16cid:durableId="22295701">
    <w:abstractNumId w:val="5"/>
  </w:num>
  <w:num w:numId="56" w16cid:durableId="2137798216">
    <w:abstractNumId w:val="19"/>
  </w:num>
  <w:num w:numId="57" w16cid:durableId="1055197764">
    <w:abstractNumId w:val="14"/>
    <w:lvlOverride w:ilvl="0">
      <w:startOverride w:val="3"/>
    </w:lvlOverride>
    <w:lvlOverride w:ilvl="1">
      <w:startOverride w:val="1"/>
    </w:lvlOverride>
  </w:num>
  <w:num w:numId="58" w16cid:durableId="120975829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02"/>
    <w:rsid w:val="000003C5"/>
    <w:rsid w:val="000005B7"/>
    <w:rsid w:val="00000D7E"/>
    <w:rsid w:val="00001538"/>
    <w:rsid w:val="000018B2"/>
    <w:rsid w:val="00002497"/>
    <w:rsid w:val="00003B59"/>
    <w:rsid w:val="00005119"/>
    <w:rsid w:val="00005433"/>
    <w:rsid w:val="00007C52"/>
    <w:rsid w:val="00010902"/>
    <w:rsid w:val="00010EF4"/>
    <w:rsid w:val="000130BA"/>
    <w:rsid w:val="000137C9"/>
    <w:rsid w:val="0001412F"/>
    <w:rsid w:val="00015DCF"/>
    <w:rsid w:val="00015EF7"/>
    <w:rsid w:val="0001725D"/>
    <w:rsid w:val="000207B2"/>
    <w:rsid w:val="00023406"/>
    <w:rsid w:val="00024D27"/>
    <w:rsid w:val="000256A6"/>
    <w:rsid w:val="00025BF0"/>
    <w:rsid w:val="00026975"/>
    <w:rsid w:val="00027614"/>
    <w:rsid w:val="000302D0"/>
    <w:rsid w:val="00030A32"/>
    <w:rsid w:val="00030E90"/>
    <w:rsid w:val="0003336F"/>
    <w:rsid w:val="00033A4E"/>
    <w:rsid w:val="000342B6"/>
    <w:rsid w:val="00035054"/>
    <w:rsid w:val="00040E8D"/>
    <w:rsid w:val="00041BF6"/>
    <w:rsid w:val="00042BD3"/>
    <w:rsid w:val="000474D3"/>
    <w:rsid w:val="00047CCD"/>
    <w:rsid w:val="0005067A"/>
    <w:rsid w:val="00056A58"/>
    <w:rsid w:val="00056C31"/>
    <w:rsid w:val="00056CB2"/>
    <w:rsid w:val="00060D4B"/>
    <w:rsid w:val="0006108E"/>
    <w:rsid w:val="00061BCF"/>
    <w:rsid w:val="00062066"/>
    <w:rsid w:val="0006363B"/>
    <w:rsid w:val="00063AFC"/>
    <w:rsid w:val="00063C8A"/>
    <w:rsid w:val="00063FCB"/>
    <w:rsid w:val="00064520"/>
    <w:rsid w:val="00064565"/>
    <w:rsid w:val="00065583"/>
    <w:rsid w:val="00066389"/>
    <w:rsid w:val="00066C99"/>
    <w:rsid w:val="000708D7"/>
    <w:rsid w:val="00071201"/>
    <w:rsid w:val="000717D7"/>
    <w:rsid w:val="00071D8D"/>
    <w:rsid w:val="00072122"/>
    <w:rsid w:val="0007215F"/>
    <w:rsid w:val="000735C0"/>
    <w:rsid w:val="0007489D"/>
    <w:rsid w:val="000769DC"/>
    <w:rsid w:val="00080602"/>
    <w:rsid w:val="0008104F"/>
    <w:rsid w:val="000815BE"/>
    <w:rsid w:val="00081EBC"/>
    <w:rsid w:val="00081F7C"/>
    <w:rsid w:val="00082072"/>
    <w:rsid w:val="000821DD"/>
    <w:rsid w:val="00082CB6"/>
    <w:rsid w:val="00083893"/>
    <w:rsid w:val="00084037"/>
    <w:rsid w:val="000845B0"/>
    <w:rsid w:val="00087239"/>
    <w:rsid w:val="000903A8"/>
    <w:rsid w:val="000926E7"/>
    <w:rsid w:val="0009369D"/>
    <w:rsid w:val="0009377E"/>
    <w:rsid w:val="00094DFB"/>
    <w:rsid w:val="00095E8D"/>
    <w:rsid w:val="00096FDC"/>
    <w:rsid w:val="00097172"/>
    <w:rsid w:val="00097F08"/>
    <w:rsid w:val="000A1861"/>
    <w:rsid w:val="000A1E9D"/>
    <w:rsid w:val="000A51C4"/>
    <w:rsid w:val="000A5D50"/>
    <w:rsid w:val="000A66B6"/>
    <w:rsid w:val="000A6A90"/>
    <w:rsid w:val="000A7D7E"/>
    <w:rsid w:val="000B0618"/>
    <w:rsid w:val="000B1A04"/>
    <w:rsid w:val="000B252F"/>
    <w:rsid w:val="000B269F"/>
    <w:rsid w:val="000B3442"/>
    <w:rsid w:val="000B4772"/>
    <w:rsid w:val="000B6861"/>
    <w:rsid w:val="000B69B5"/>
    <w:rsid w:val="000C01EC"/>
    <w:rsid w:val="000C0C36"/>
    <w:rsid w:val="000C13A2"/>
    <w:rsid w:val="000C1F08"/>
    <w:rsid w:val="000C3EAA"/>
    <w:rsid w:val="000C4D9A"/>
    <w:rsid w:val="000C4F2A"/>
    <w:rsid w:val="000C5B7A"/>
    <w:rsid w:val="000C5F8E"/>
    <w:rsid w:val="000C6A78"/>
    <w:rsid w:val="000C6DF3"/>
    <w:rsid w:val="000C78B2"/>
    <w:rsid w:val="000D035B"/>
    <w:rsid w:val="000D1CE0"/>
    <w:rsid w:val="000D1DFA"/>
    <w:rsid w:val="000D1F26"/>
    <w:rsid w:val="000D3F0E"/>
    <w:rsid w:val="000D5217"/>
    <w:rsid w:val="000D5E9D"/>
    <w:rsid w:val="000D6C58"/>
    <w:rsid w:val="000E075C"/>
    <w:rsid w:val="000E2180"/>
    <w:rsid w:val="000E3DE3"/>
    <w:rsid w:val="000E6D54"/>
    <w:rsid w:val="000E73D2"/>
    <w:rsid w:val="000E74E7"/>
    <w:rsid w:val="000E7734"/>
    <w:rsid w:val="000E7C33"/>
    <w:rsid w:val="000F0480"/>
    <w:rsid w:val="000F2B77"/>
    <w:rsid w:val="000F36BA"/>
    <w:rsid w:val="000F3CBA"/>
    <w:rsid w:val="000F43AA"/>
    <w:rsid w:val="000F58AE"/>
    <w:rsid w:val="000F5F3A"/>
    <w:rsid w:val="000F5FAC"/>
    <w:rsid w:val="000F616D"/>
    <w:rsid w:val="001015EA"/>
    <w:rsid w:val="00102838"/>
    <w:rsid w:val="00103479"/>
    <w:rsid w:val="00103750"/>
    <w:rsid w:val="001051EB"/>
    <w:rsid w:val="00105543"/>
    <w:rsid w:val="00112228"/>
    <w:rsid w:val="00114A31"/>
    <w:rsid w:val="001158BB"/>
    <w:rsid w:val="00117613"/>
    <w:rsid w:val="00120028"/>
    <w:rsid w:val="00122336"/>
    <w:rsid w:val="00124EC4"/>
    <w:rsid w:val="0012613B"/>
    <w:rsid w:val="0012775C"/>
    <w:rsid w:val="00127FFA"/>
    <w:rsid w:val="0013021B"/>
    <w:rsid w:val="00130B01"/>
    <w:rsid w:val="001311D8"/>
    <w:rsid w:val="00131D21"/>
    <w:rsid w:val="0013264C"/>
    <w:rsid w:val="0013316C"/>
    <w:rsid w:val="0013413E"/>
    <w:rsid w:val="00135B56"/>
    <w:rsid w:val="00137D93"/>
    <w:rsid w:val="00140176"/>
    <w:rsid w:val="001404BE"/>
    <w:rsid w:val="0014067A"/>
    <w:rsid w:val="001409AF"/>
    <w:rsid w:val="00141D44"/>
    <w:rsid w:val="00142467"/>
    <w:rsid w:val="00142B31"/>
    <w:rsid w:val="001435EE"/>
    <w:rsid w:val="00143922"/>
    <w:rsid w:val="001451CA"/>
    <w:rsid w:val="001463F4"/>
    <w:rsid w:val="00150C5C"/>
    <w:rsid w:val="0015149F"/>
    <w:rsid w:val="0015232E"/>
    <w:rsid w:val="00154DD1"/>
    <w:rsid w:val="0015564C"/>
    <w:rsid w:val="001557B0"/>
    <w:rsid w:val="00156C87"/>
    <w:rsid w:val="00160B2D"/>
    <w:rsid w:val="00160E31"/>
    <w:rsid w:val="001614BF"/>
    <w:rsid w:val="00161BBD"/>
    <w:rsid w:val="00163A16"/>
    <w:rsid w:val="00164586"/>
    <w:rsid w:val="0017092A"/>
    <w:rsid w:val="00170D83"/>
    <w:rsid w:val="00171170"/>
    <w:rsid w:val="00172CFD"/>
    <w:rsid w:val="00172D77"/>
    <w:rsid w:val="001752A4"/>
    <w:rsid w:val="001752E4"/>
    <w:rsid w:val="00176253"/>
    <w:rsid w:val="00176CC2"/>
    <w:rsid w:val="0018081E"/>
    <w:rsid w:val="001823AE"/>
    <w:rsid w:val="00183907"/>
    <w:rsid w:val="00184BE3"/>
    <w:rsid w:val="00185564"/>
    <w:rsid w:val="001869C3"/>
    <w:rsid w:val="0018716F"/>
    <w:rsid w:val="00190A35"/>
    <w:rsid w:val="001919C3"/>
    <w:rsid w:val="00194480"/>
    <w:rsid w:val="00194FAC"/>
    <w:rsid w:val="00195F9D"/>
    <w:rsid w:val="00197504"/>
    <w:rsid w:val="00197535"/>
    <w:rsid w:val="001979FD"/>
    <w:rsid w:val="001A2341"/>
    <w:rsid w:val="001A3B08"/>
    <w:rsid w:val="001A3E0C"/>
    <w:rsid w:val="001A4CCC"/>
    <w:rsid w:val="001A5192"/>
    <w:rsid w:val="001A5617"/>
    <w:rsid w:val="001A7A41"/>
    <w:rsid w:val="001B01C6"/>
    <w:rsid w:val="001B2639"/>
    <w:rsid w:val="001B5DA5"/>
    <w:rsid w:val="001C02EE"/>
    <w:rsid w:val="001C127A"/>
    <w:rsid w:val="001C13FE"/>
    <w:rsid w:val="001C14F7"/>
    <w:rsid w:val="001C1AB1"/>
    <w:rsid w:val="001C1B42"/>
    <w:rsid w:val="001C1EFE"/>
    <w:rsid w:val="001C372C"/>
    <w:rsid w:val="001C49D7"/>
    <w:rsid w:val="001C5DB8"/>
    <w:rsid w:val="001C78B5"/>
    <w:rsid w:val="001C7DE3"/>
    <w:rsid w:val="001D01E6"/>
    <w:rsid w:val="001D2824"/>
    <w:rsid w:val="001D33D8"/>
    <w:rsid w:val="001D37B3"/>
    <w:rsid w:val="001D4A60"/>
    <w:rsid w:val="001D5EF8"/>
    <w:rsid w:val="001D67D3"/>
    <w:rsid w:val="001D6F4F"/>
    <w:rsid w:val="001E036F"/>
    <w:rsid w:val="001E2264"/>
    <w:rsid w:val="001E4C53"/>
    <w:rsid w:val="001E573D"/>
    <w:rsid w:val="001E658C"/>
    <w:rsid w:val="001E711B"/>
    <w:rsid w:val="001E7507"/>
    <w:rsid w:val="001F028F"/>
    <w:rsid w:val="001F0650"/>
    <w:rsid w:val="001F0F69"/>
    <w:rsid w:val="001F112D"/>
    <w:rsid w:val="001F1CAF"/>
    <w:rsid w:val="001F3A93"/>
    <w:rsid w:val="001F4995"/>
    <w:rsid w:val="001F7470"/>
    <w:rsid w:val="00200C4E"/>
    <w:rsid w:val="00200CDD"/>
    <w:rsid w:val="002050E0"/>
    <w:rsid w:val="00205C52"/>
    <w:rsid w:val="002071F3"/>
    <w:rsid w:val="002079B7"/>
    <w:rsid w:val="00207F35"/>
    <w:rsid w:val="002119E1"/>
    <w:rsid w:val="00213531"/>
    <w:rsid w:val="00213570"/>
    <w:rsid w:val="002135F6"/>
    <w:rsid w:val="00215B75"/>
    <w:rsid w:val="0021677C"/>
    <w:rsid w:val="00217BCF"/>
    <w:rsid w:val="0022000C"/>
    <w:rsid w:val="002214B6"/>
    <w:rsid w:val="002215DF"/>
    <w:rsid w:val="0022249E"/>
    <w:rsid w:val="002241C0"/>
    <w:rsid w:val="0022427E"/>
    <w:rsid w:val="002246DF"/>
    <w:rsid w:val="00224DD1"/>
    <w:rsid w:val="00224E1B"/>
    <w:rsid w:val="002265F4"/>
    <w:rsid w:val="00226B81"/>
    <w:rsid w:val="00227D99"/>
    <w:rsid w:val="002309AF"/>
    <w:rsid w:val="00230C23"/>
    <w:rsid w:val="00232114"/>
    <w:rsid w:val="00232236"/>
    <w:rsid w:val="00232B48"/>
    <w:rsid w:val="0023395F"/>
    <w:rsid w:val="00233B61"/>
    <w:rsid w:val="00233EFE"/>
    <w:rsid w:val="00236E8F"/>
    <w:rsid w:val="00237DB5"/>
    <w:rsid w:val="00241F67"/>
    <w:rsid w:val="0024286E"/>
    <w:rsid w:val="00243014"/>
    <w:rsid w:val="00243A27"/>
    <w:rsid w:val="00243F4A"/>
    <w:rsid w:val="00243F6F"/>
    <w:rsid w:val="00247911"/>
    <w:rsid w:val="00250126"/>
    <w:rsid w:val="00250609"/>
    <w:rsid w:val="00251CB3"/>
    <w:rsid w:val="00251E7C"/>
    <w:rsid w:val="00253AFF"/>
    <w:rsid w:val="002549C5"/>
    <w:rsid w:val="002554CC"/>
    <w:rsid w:val="002570D0"/>
    <w:rsid w:val="00257D64"/>
    <w:rsid w:val="00261B58"/>
    <w:rsid w:val="00261F7D"/>
    <w:rsid w:val="00262177"/>
    <w:rsid w:val="0026310D"/>
    <w:rsid w:val="0026703B"/>
    <w:rsid w:val="00270681"/>
    <w:rsid w:val="0027084E"/>
    <w:rsid w:val="002716E3"/>
    <w:rsid w:val="00271815"/>
    <w:rsid w:val="002743DF"/>
    <w:rsid w:val="002747D7"/>
    <w:rsid w:val="002748D6"/>
    <w:rsid w:val="002756BF"/>
    <w:rsid w:val="00276A07"/>
    <w:rsid w:val="00276A37"/>
    <w:rsid w:val="00277339"/>
    <w:rsid w:val="00277EB4"/>
    <w:rsid w:val="00280573"/>
    <w:rsid w:val="00281718"/>
    <w:rsid w:val="0028184B"/>
    <w:rsid w:val="002822E6"/>
    <w:rsid w:val="00282402"/>
    <w:rsid w:val="00282921"/>
    <w:rsid w:val="00282C43"/>
    <w:rsid w:val="00283836"/>
    <w:rsid w:val="002840D5"/>
    <w:rsid w:val="0028625F"/>
    <w:rsid w:val="00286342"/>
    <w:rsid w:val="00287C28"/>
    <w:rsid w:val="002908CC"/>
    <w:rsid w:val="00291441"/>
    <w:rsid w:val="00293036"/>
    <w:rsid w:val="0029348F"/>
    <w:rsid w:val="002935E1"/>
    <w:rsid w:val="00293885"/>
    <w:rsid w:val="00293DAD"/>
    <w:rsid w:val="0029453C"/>
    <w:rsid w:val="002955E1"/>
    <w:rsid w:val="002957B7"/>
    <w:rsid w:val="00295CC4"/>
    <w:rsid w:val="002972F6"/>
    <w:rsid w:val="00297F2B"/>
    <w:rsid w:val="002A129A"/>
    <w:rsid w:val="002A2837"/>
    <w:rsid w:val="002A28A6"/>
    <w:rsid w:val="002A4A1E"/>
    <w:rsid w:val="002A4C13"/>
    <w:rsid w:val="002A5071"/>
    <w:rsid w:val="002A58F2"/>
    <w:rsid w:val="002A5AD6"/>
    <w:rsid w:val="002A64D5"/>
    <w:rsid w:val="002A6B6B"/>
    <w:rsid w:val="002B04A5"/>
    <w:rsid w:val="002B1BBF"/>
    <w:rsid w:val="002B472C"/>
    <w:rsid w:val="002B5B1E"/>
    <w:rsid w:val="002B6630"/>
    <w:rsid w:val="002C004A"/>
    <w:rsid w:val="002C01D6"/>
    <w:rsid w:val="002C0C76"/>
    <w:rsid w:val="002C3401"/>
    <w:rsid w:val="002C3B09"/>
    <w:rsid w:val="002C4C7E"/>
    <w:rsid w:val="002C6248"/>
    <w:rsid w:val="002C6366"/>
    <w:rsid w:val="002C7C65"/>
    <w:rsid w:val="002D199E"/>
    <w:rsid w:val="002D2BB8"/>
    <w:rsid w:val="002D526B"/>
    <w:rsid w:val="002E01E9"/>
    <w:rsid w:val="002E102B"/>
    <w:rsid w:val="002E1622"/>
    <w:rsid w:val="002E34BA"/>
    <w:rsid w:val="002E3B55"/>
    <w:rsid w:val="002E5823"/>
    <w:rsid w:val="002E590A"/>
    <w:rsid w:val="002E66C2"/>
    <w:rsid w:val="002E6B0E"/>
    <w:rsid w:val="002F0D3B"/>
    <w:rsid w:val="002F13BB"/>
    <w:rsid w:val="002F400E"/>
    <w:rsid w:val="002F4961"/>
    <w:rsid w:val="002F4ACA"/>
    <w:rsid w:val="002F5AD3"/>
    <w:rsid w:val="002F5F87"/>
    <w:rsid w:val="002F68CD"/>
    <w:rsid w:val="002F786F"/>
    <w:rsid w:val="00301F0D"/>
    <w:rsid w:val="00302D30"/>
    <w:rsid w:val="00304A69"/>
    <w:rsid w:val="003061B0"/>
    <w:rsid w:val="00306FB2"/>
    <w:rsid w:val="00310CBC"/>
    <w:rsid w:val="003121C3"/>
    <w:rsid w:val="003122C8"/>
    <w:rsid w:val="003123F2"/>
    <w:rsid w:val="00313440"/>
    <w:rsid w:val="00313949"/>
    <w:rsid w:val="00313998"/>
    <w:rsid w:val="003139E3"/>
    <w:rsid w:val="003148E8"/>
    <w:rsid w:val="00315415"/>
    <w:rsid w:val="003170E0"/>
    <w:rsid w:val="00317D32"/>
    <w:rsid w:val="0032077F"/>
    <w:rsid w:val="003215F2"/>
    <w:rsid w:val="00322219"/>
    <w:rsid w:val="0032384C"/>
    <w:rsid w:val="00326ED3"/>
    <w:rsid w:val="003278D7"/>
    <w:rsid w:val="00327C59"/>
    <w:rsid w:val="00330FF0"/>
    <w:rsid w:val="0033385B"/>
    <w:rsid w:val="00335FE0"/>
    <w:rsid w:val="00336408"/>
    <w:rsid w:val="00337979"/>
    <w:rsid w:val="00341220"/>
    <w:rsid w:val="003414A6"/>
    <w:rsid w:val="003417AB"/>
    <w:rsid w:val="00341C67"/>
    <w:rsid w:val="00341CBF"/>
    <w:rsid w:val="00341E70"/>
    <w:rsid w:val="003439CA"/>
    <w:rsid w:val="00344FAE"/>
    <w:rsid w:val="00345D20"/>
    <w:rsid w:val="003475F1"/>
    <w:rsid w:val="00347875"/>
    <w:rsid w:val="0034797E"/>
    <w:rsid w:val="00350DBF"/>
    <w:rsid w:val="00353762"/>
    <w:rsid w:val="00356618"/>
    <w:rsid w:val="003574DB"/>
    <w:rsid w:val="003600DD"/>
    <w:rsid w:val="00360DAB"/>
    <w:rsid w:val="003619C5"/>
    <w:rsid w:val="00362D73"/>
    <w:rsid w:val="00363387"/>
    <w:rsid w:val="00365A3A"/>
    <w:rsid w:val="00370F32"/>
    <w:rsid w:val="00371462"/>
    <w:rsid w:val="00371DDD"/>
    <w:rsid w:val="00373507"/>
    <w:rsid w:val="00373E0D"/>
    <w:rsid w:val="0037428F"/>
    <w:rsid w:val="00374740"/>
    <w:rsid w:val="00375017"/>
    <w:rsid w:val="0037610A"/>
    <w:rsid w:val="00377D05"/>
    <w:rsid w:val="00383238"/>
    <w:rsid w:val="00384417"/>
    <w:rsid w:val="00384945"/>
    <w:rsid w:val="003863F7"/>
    <w:rsid w:val="00386D70"/>
    <w:rsid w:val="0038707E"/>
    <w:rsid w:val="00391650"/>
    <w:rsid w:val="00391D42"/>
    <w:rsid w:val="00391EBE"/>
    <w:rsid w:val="00392343"/>
    <w:rsid w:val="003934C6"/>
    <w:rsid w:val="003942C3"/>
    <w:rsid w:val="003A0284"/>
    <w:rsid w:val="003A08E1"/>
    <w:rsid w:val="003A18A5"/>
    <w:rsid w:val="003A20BB"/>
    <w:rsid w:val="003A2113"/>
    <w:rsid w:val="003A2FC0"/>
    <w:rsid w:val="003A41A8"/>
    <w:rsid w:val="003A41D4"/>
    <w:rsid w:val="003A5114"/>
    <w:rsid w:val="003A541B"/>
    <w:rsid w:val="003A5936"/>
    <w:rsid w:val="003A5FDE"/>
    <w:rsid w:val="003A6115"/>
    <w:rsid w:val="003A633A"/>
    <w:rsid w:val="003A6B5D"/>
    <w:rsid w:val="003A752E"/>
    <w:rsid w:val="003B12C7"/>
    <w:rsid w:val="003B3AC5"/>
    <w:rsid w:val="003B3F84"/>
    <w:rsid w:val="003B48B7"/>
    <w:rsid w:val="003B4B60"/>
    <w:rsid w:val="003B58D1"/>
    <w:rsid w:val="003B5AE8"/>
    <w:rsid w:val="003B5F8B"/>
    <w:rsid w:val="003B6E3D"/>
    <w:rsid w:val="003C0A68"/>
    <w:rsid w:val="003C0CEC"/>
    <w:rsid w:val="003C1DA9"/>
    <w:rsid w:val="003C5047"/>
    <w:rsid w:val="003C5CA7"/>
    <w:rsid w:val="003C603B"/>
    <w:rsid w:val="003C6B5B"/>
    <w:rsid w:val="003D1C38"/>
    <w:rsid w:val="003D369A"/>
    <w:rsid w:val="003D5246"/>
    <w:rsid w:val="003D5388"/>
    <w:rsid w:val="003D628F"/>
    <w:rsid w:val="003D64E1"/>
    <w:rsid w:val="003D75CB"/>
    <w:rsid w:val="003D78DF"/>
    <w:rsid w:val="003E14A3"/>
    <w:rsid w:val="003E1F6C"/>
    <w:rsid w:val="003E2DC0"/>
    <w:rsid w:val="003E36B8"/>
    <w:rsid w:val="003E3C43"/>
    <w:rsid w:val="003E4CB0"/>
    <w:rsid w:val="003E6470"/>
    <w:rsid w:val="003E7253"/>
    <w:rsid w:val="003F016F"/>
    <w:rsid w:val="003F2624"/>
    <w:rsid w:val="003F2CB4"/>
    <w:rsid w:val="003F5BD3"/>
    <w:rsid w:val="003F6577"/>
    <w:rsid w:val="003F7645"/>
    <w:rsid w:val="003F7A18"/>
    <w:rsid w:val="004017A6"/>
    <w:rsid w:val="00401D0E"/>
    <w:rsid w:val="004036D9"/>
    <w:rsid w:val="0040411A"/>
    <w:rsid w:val="0040551C"/>
    <w:rsid w:val="004057DE"/>
    <w:rsid w:val="00405F2A"/>
    <w:rsid w:val="004068EB"/>
    <w:rsid w:val="0041065D"/>
    <w:rsid w:val="00410C4A"/>
    <w:rsid w:val="004115E9"/>
    <w:rsid w:val="004116BD"/>
    <w:rsid w:val="00412C42"/>
    <w:rsid w:val="00415363"/>
    <w:rsid w:val="00417039"/>
    <w:rsid w:val="00417D05"/>
    <w:rsid w:val="00417D93"/>
    <w:rsid w:val="00417E7D"/>
    <w:rsid w:val="004213E3"/>
    <w:rsid w:val="0042154F"/>
    <w:rsid w:val="00422263"/>
    <w:rsid w:val="00424AA5"/>
    <w:rsid w:val="00425990"/>
    <w:rsid w:val="00430C5A"/>
    <w:rsid w:val="00431B95"/>
    <w:rsid w:val="00432160"/>
    <w:rsid w:val="0043410D"/>
    <w:rsid w:val="004351EB"/>
    <w:rsid w:val="00435900"/>
    <w:rsid w:val="00437009"/>
    <w:rsid w:val="004377AB"/>
    <w:rsid w:val="00441ADC"/>
    <w:rsid w:val="0044201C"/>
    <w:rsid w:val="00442311"/>
    <w:rsid w:val="004434BD"/>
    <w:rsid w:val="00444413"/>
    <w:rsid w:val="0044565C"/>
    <w:rsid w:val="004505B5"/>
    <w:rsid w:val="0045098F"/>
    <w:rsid w:val="00450AB4"/>
    <w:rsid w:val="00452E51"/>
    <w:rsid w:val="00453072"/>
    <w:rsid w:val="00453EFC"/>
    <w:rsid w:val="004546AE"/>
    <w:rsid w:val="00456D70"/>
    <w:rsid w:val="00460E26"/>
    <w:rsid w:val="0046167E"/>
    <w:rsid w:val="00461706"/>
    <w:rsid w:val="00461A95"/>
    <w:rsid w:val="0046298F"/>
    <w:rsid w:val="00463335"/>
    <w:rsid w:val="00464924"/>
    <w:rsid w:val="00466408"/>
    <w:rsid w:val="00466F5F"/>
    <w:rsid w:val="00470487"/>
    <w:rsid w:val="0047122F"/>
    <w:rsid w:val="00471D28"/>
    <w:rsid w:val="00473932"/>
    <w:rsid w:val="00474939"/>
    <w:rsid w:val="0047662B"/>
    <w:rsid w:val="0047678A"/>
    <w:rsid w:val="00476CF4"/>
    <w:rsid w:val="00477E17"/>
    <w:rsid w:val="0048061D"/>
    <w:rsid w:val="004806FF"/>
    <w:rsid w:val="00480D00"/>
    <w:rsid w:val="004814F0"/>
    <w:rsid w:val="00481720"/>
    <w:rsid w:val="00482AE1"/>
    <w:rsid w:val="004852DB"/>
    <w:rsid w:val="004866CE"/>
    <w:rsid w:val="00490E06"/>
    <w:rsid w:val="00491B18"/>
    <w:rsid w:val="00491FFF"/>
    <w:rsid w:val="00492B9E"/>
    <w:rsid w:val="004930AB"/>
    <w:rsid w:val="004930DF"/>
    <w:rsid w:val="004932C2"/>
    <w:rsid w:val="00493987"/>
    <w:rsid w:val="00495064"/>
    <w:rsid w:val="004960CB"/>
    <w:rsid w:val="00496162"/>
    <w:rsid w:val="0049616F"/>
    <w:rsid w:val="0049735A"/>
    <w:rsid w:val="004977DD"/>
    <w:rsid w:val="0049783A"/>
    <w:rsid w:val="004A034F"/>
    <w:rsid w:val="004A0868"/>
    <w:rsid w:val="004A08FC"/>
    <w:rsid w:val="004A0E30"/>
    <w:rsid w:val="004A0E71"/>
    <w:rsid w:val="004A1D37"/>
    <w:rsid w:val="004A435E"/>
    <w:rsid w:val="004A4DF3"/>
    <w:rsid w:val="004A5943"/>
    <w:rsid w:val="004A5F16"/>
    <w:rsid w:val="004A606E"/>
    <w:rsid w:val="004A61E0"/>
    <w:rsid w:val="004A6623"/>
    <w:rsid w:val="004A680F"/>
    <w:rsid w:val="004A7ADA"/>
    <w:rsid w:val="004B0298"/>
    <w:rsid w:val="004B05D1"/>
    <w:rsid w:val="004B2D00"/>
    <w:rsid w:val="004B49C5"/>
    <w:rsid w:val="004B64F2"/>
    <w:rsid w:val="004B6A51"/>
    <w:rsid w:val="004B7244"/>
    <w:rsid w:val="004C0D35"/>
    <w:rsid w:val="004C2A79"/>
    <w:rsid w:val="004C37C0"/>
    <w:rsid w:val="004C3B2E"/>
    <w:rsid w:val="004C45E7"/>
    <w:rsid w:val="004C5B11"/>
    <w:rsid w:val="004C6628"/>
    <w:rsid w:val="004C6A2C"/>
    <w:rsid w:val="004C6BC7"/>
    <w:rsid w:val="004C736E"/>
    <w:rsid w:val="004C7F34"/>
    <w:rsid w:val="004C7FA3"/>
    <w:rsid w:val="004D0A41"/>
    <w:rsid w:val="004D4AD1"/>
    <w:rsid w:val="004D4BD6"/>
    <w:rsid w:val="004D5855"/>
    <w:rsid w:val="004D5D32"/>
    <w:rsid w:val="004D677E"/>
    <w:rsid w:val="004E0F84"/>
    <w:rsid w:val="004E14FF"/>
    <w:rsid w:val="004E3399"/>
    <w:rsid w:val="004E3D5A"/>
    <w:rsid w:val="004E40B7"/>
    <w:rsid w:val="004E4E02"/>
    <w:rsid w:val="004E5041"/>
    <w:rsid w:val="004F094A"/>
    <w:rsid w:val="004F0D7C"/>
    <w:rsid w:val="004F0E5B"/>
    <w:rsid w:val="004F0FD5"/>
    <w:rsid w:val="004F225C"/>
    <w:rsid w:val="004F24F7"/>
    <w:rsid w:val="004F432E"/>
    <w:rsid w:val="004F5F93"/>
    <w:rsid w:val="00500750"/>
    <w:rsid w:val="00500AF8"/>
    <w:rsid w:val="005015A8"/>
    <w:rsid w:val="00503B21"/>
    <w:rsid w:val="00504D3F"/>
    <w:rsid w:val="00506CA6"/>
    <w:rsid w:val="00507FF0"/>
    <w:rsid w:val="00510698"/>
    <w:rsid w:val="00510943"/>
    <w:rsid w:val="00511054"/>
    <w:rsid w:val="00513435"/>
    <w:rsid w:val="00514C1B"/>
    <w:rsid w:val="005150CA"/>
    <w:rsid w:val="00517A80"/>
    <w:rsid w:val="00522251"/>
    <w:rsid w:val="00524CA9"/>
    <w:rsid w:val="005269C6"/>
    <w:rsid w:val="00526D0C"/>
    <w:rsid w:val="0052768C"/>
    <w:rsid w:val="00530E82"/>
    <w:rsid w:val="00530F48"/>
    <w:rsid w:val="00531564"/>
    <w:rsid w:val="00531FD6"/>
    <w:rsid w:val="0053226A"/>
    <w:rsid w:val="005325EC"/>
    <w:rsid w:val="00532814"/>
    <w:rsid w:val="00532843"/>
    <w:rsid w:val="005342CC"/>
    <w:rsid w:val="00534D6A"/>
    <w:rsid w:val="00535A97"/>
    <w:rsid w:val="0053741D"/>
    <w:rsid w:val="00537B7F"/>
    <w:rsid w:val="00540C95"/>
    <w:rsid w:val="005441BD"/>
    <w:rsid w:val="00544241"/>
    <w:rsid w:val="00544B9F"/>
    <w:rsid w:val="0055154D"/>
    <w:rsid w:val="005529D7"/>
    <w:rsid w:val="00554123"/>
    <w:rsid w:val="005545C1"/>
    <w:rsid w:val="00556BB0"/>
    <w:rsid w:val="00556D7E"/>
    <w:rsid w:val="005577BE"/>
    <w:rsid w:val="005615CE"/>
    <w:rsid w:val="005631D4"/>
    <w:rsid w:val="00563313"/>
    <w:rsid w:val="0056341A"/>
    <w:rsid w:val="00566724"/>
    <w:rsid w:val="0056672F"/>
    <w:rsid w:val="00566C14"/>
    <w:rsid w:val="00566F20"/>
    <w:rsid w:val="00567DC3"/>
    <w:rsid w:val="00567EE3"/>
    <w:rsid w:val="00570A3E"/>
    <w:rsid w:val="00572682"/>
    <w:rsid w:val="00573EB5"/>
    <w:rsid w:val="00574669"/>
    <w:rsid w:val="005747BB"/>
    <w:rsid w:val="00575F9C"/>
    <w:rsid w:val="00577BD0"/>
    <w:rsid w:val="00580E1E"/>
    <w:rsid w:val="005811B1"/>
    <w:rsid w:val="00585611"/>
    <w:rsid w:val="00590E99"/>
    <w:rsid w:val="00592211"/>
    <w:rsid w:val="0059336F"/>
    <w:rsid w:val="00594912"/>
    <w:rsid w:val="0059600F"/>
    <w:rsid w:val="0059752D"/>
    <w:rsid w:val="00597B83"/>
    <w:rsid w:val="005A101F"/>
    <w:rsid w:val="005A15B2"/>
    <w:rsid w:val="005A280C"/>
    <w:rsid w:val="005A30AC"/>
    <w:rsid w:val="005A3851"/>
    <w:rsid w:val="005A3EC2"/>
    <w:rsid w:val="005A3EDB"/>
    <w:rsid w:val="005A4553"/>
    <w:rsid w:val="005A68A4"/>
    <w:rsid w:val="005A6E23"/>
    <w:rsid w:val="005A71A7"/>
    <w:rsid w:val="005A7859"/>
    <w:rsid w:val="005B4847"/>
    <w:rsid w:val="005B5E74"/>
    <w:rsid w:val="005B7C1E"/>
    <w:rsid w:val="005B7FF6"/>
    <w:rsid w:val="005C0968"/>
    <w:rsid w:val="005C39AD"/>
    <w:rsid w:val="005C3A7B"/>
    <w:rsid w:val="005C5484"/>
    <w:rsid w:val="005C6671"/>
    <w:rsid w:val="005C6BCC"/>
    <w:rsid w:val="005C6F5A"/>
    <w:rsid w:val="005C774F"/>
    <w:rsid w:val="005D0E0C"/>
    <w:rsid w:val="005D1D5A"/>
    <w:rsid w:val="005D2315"/>
    <w:rsid w:val="005D4228"/>
    <w:rsid w:val="005D4F2F"/>
    <w:rsid w:val="005D6C37"/>
    <w:rsid w:val="005D7342"/>
    <w:rsid w:val="005D7E26"/>
    <w:rsid w:val="005D7EAB"/>
    <w:rsid w:val="005E0007"/>
    <w:rsid w:val="005E07D8"/>
    <w:rsid w:val="005E0C3A"/>
    <w:rsid w:val="005E1479"/>
    <w:rsid w:val="005E1903"/>
    <w:rsid w:val="005E3093"/>
    <w:rsid w:val="005E3216"/>
    <w:rsid w:val="005E39D0"/>
    <w:rsid w:val="005E42AC"/>
    <w:rsid w:val="005E5610"/>
    <w:rsid w:val="005E5BF8"/>
    <w:rsid w:val="005E5EA7"/>
    <w:rsid w:val="005E72A6"/>
    <w:rsid w:val="005E7D94"/>
    <w:rsid w:val="005F0DF2"/>
    <w:rsid w:val="005F0FFF"/>
    <w:rsid w:val="005F2CB8"/>
    <w:rsid w:val="005F2DAB"/>
    <w:rsid w:val="005F715F"/>
    <w:rsid w:val="006002E0"/>
    <w:rsid w:val="00600812"/>
    <w:rsid w:val="00601E32"/>
    <w:rsid w:val="00601E9D"/>
    <w:rsid w:val="0060216B"/>
    <w:rsid w:val="006037EE"/>
    <w:rsid w:val="00604073"/>
    <w:rsid w:val="00604387"/>
    <w:rsid w:val="00605398"/>
    <w:rsid w:val="00606714"/>
    <w:rsid w:val="00607E68"/>
    <w:rsid w:val="006138C7"/>
    <w:rsid w:val="0061474A"/>
    <w:rsid w:val="00615CF1"/>
    <w:rsid w:val="006176FA"/>
    <w:rsid w:val="00617AA5"/>
    <w:rsid w:val="00621811"/>
    <w:rsid w:val="00621AB8"/>
    <w:rsid w:val="00623CAF"/>
    <w:rsid w:val="00623F86"/>
    <w:rsid w:val="006275BF"/>
    <w:rsid w:val="00627E4E"/>
    <w:rsid w:val="0063200B"/>
    <w:rsid w:val="0063308C"/>
    <w:rsid w:val="00633600"/>
    <w:rsid w:val="006343D6"/>
    <w:rsid w:val="00635EEE"/>
    <w:rsid w:val="00637164"/>
    <w:rsid w:val="00637E27"/>
    <w:rsid w:val="0064005D"/>
    <w:rsid w:val="00640BCA"/>
    <w:rsid w:val="00640F2B"/>
    <w:rsid w:val="006417A6"/>
    <w:rsid w:val="006433FC"/>
    <w:rsid w:val="0064449B"/>
    <w:rsid w:val="0064526D"/>
    <w:rsid w:val="00645C87"/>
    <w:rsid w:val="00645D49"/>
    <w:rsid w:val="00645EDD"/>
    <w:rsid w:val="00651839"/>
    <w:rsid w:val="006520B8"/>
    <w:rsid w:val="006527FA"/>
    <w:rsid w:val="00652FBA"/>
    <w:rsid w:val="00653EBC"/>
    <w:rsid w:val="00654248"/>
    <w:rsid w:val="006554C4"/>
    <w:rsid w:val="00657541"/>
    <w:rsid w:val="0065780F"/>
    <w:rsid w:val="00660924"/>
    <w:rsid w:val="00661273"/>
    <w:rsid w:val="0066160B"/>
    <w:rsid w:val="00661FD6"/>
    <w:rsid w:val="00662676"/>
    <w:rsid w:val="00665044"/>
    <w:rsid w:val="00665267"/>
    <w:rsid w:val="00665283"/>
    <w:rsid w:val="006652FE"/>
    <w:rsid w:val="0066655C"/>
    <w:rsid w:val="00666941"/>
    <w:rsid w:val="00666B7E"/>
    <w:rsid w:val="00667C29"/>
    <w:rsid w:val="00670B62"/>
    <w:rsid w:val="00670C6E"/>
    <w:rsid w:val="00673F40"/>
    <w:rsid w:val="00675988"/>
    <w:rsid w:val="0067618F"/>
    <w:rsid w:val="0067668B"/>
    <w:rsid w:val="00677206"/>
    <w:rsid w:val="00677A25"/>
    <w:rsid w:val="00677CDC"/>
    <w:rsid w:val="00682C71"/>
    <w:rsid w:val="00685531"/>
    <w:rsid w:val="00685E25"/>
    <w:rsid w:val="00685E84"/>
    <w:rsid w:val="00686363"/>
    <w:rsid w:val="0068697A"/>
    <w:rsid w:val="006872EE"/>
    <w:rsid w:val="00687A87"/>
    <w:rsid w:val="00687B9A"/>
    <w:rsid w:val="00690EAB"/>
    <w:rsid w:val="006910E1"/>
    <w:rsid w:val="00691A8A"/>
    <w:rsid w:val="006926BA"/>
    <w:rsid w:val="00692FD0"/>
    <w:rsid w:val="006939D8"/>
    <w:rsid w:val="006941BC"/>
    <w:rsid w:val="00695607"/>
    <w:rsid w:val="0069647C"/>
    <w:rsid w:val="00697872"/>
    <w:rsid w:val="006A2EE5"/>
    <w:rsid w:val="006A428D"/>
    <w:rsid w:val="006A66C3"/>
    <w:rsid w:val="006B0602"/>
    <w:rsid w:val="006B228A"/>
    <w:rsid w:val="006B3CE4"/>
    <w:rsid w:val="006B4654"/>
    <w:rsid w:val="006B6513"/>
    <w:rsid w:val="006B6A67"/>
    <w:rsid w:val="006B6CEC"/>
    <w:rsid w:val="006B73CE"/>
    <w:rsid w:val="006B7B64"/>
    <w:rsid w:val="006B7F74"/>
    <w:rsid w:val="006C0DCA"/>
    <w:rsid w:val="006C139A"/>
    <w:rsid w:val="006C158C"/>
    <w:rsid w:val="006C1E74"/>
    <w:rsid w:val="006C70AF"/>
    <w:rsid w:val="006C72E8"/>
    <w:rsid w:val="006C7B3C"/>
    <w:rsid w:val="006D1DAA"/>
    <w:rsid w:val="006D3985"/>
    <w:rsid w:val="006D46DE"/>
    <w:rsid w:val="006D4BD3"/>
    <w:rsid w:val="006D537D"/>
    <w:rsid w:val="006D607A"/>
    <w:rsid w:val="006D6A0F"/>
    <w:rsid w:val="006D7CF5"/>
    <w:rsid w:val="006E167C"/>
    <w:rsid w:val="006E16E9"/>
    <w:rsid w:val="006E1845"/>
    <w:rsid w:val="006E3A52"/>
    <w:rsid w:val="006E608B"/>
    <w:rsid w:val="006E77C4"/>
    <w:rsid w:val="006E7E9C"/>
    <w:rsid w:val="006F089A"/>
    <w:rsid w:val="006F0FC5"/>
    <w:rsid w:val="006F176D"/>
    <w:rsid w:val="006F1B93"/>
    <w:rsid w:val="006F4DAD"/>
    <w:rsid w:val="006F4F5A"/>
    <w:rsid w:val="006F58C6"/>
    <w:rsid w:val="007010D7"/>
    <w:rsid w:val="00704ABD"/>
    <w:rsid w:val="007054B6"/>
    <w:rsid w:val="00705733"/>
    <w:rsid w:val="00706100"/>
    <w:rsid w:val="00706303"/>
    <w:rsid w:val="00706758"/>
    <w:rsid w:val="00706B2B"/>
    <w:rsid w:val="00706B5A"/>
    <w:rsid w:val="00707099"/>
    <w:rsid w:val="007078D7"/>
    <w:rsid w:val="0071079E"/>
    <w:rsid w:val="00710FFC"/>
    <w:rsid w:val="007123F7"/>
    <w:rsid w:val="00712D8A"/>
    <w:rsid w:val="00713486"/>
    <w:rsid w:val="00713C4C"/>
    <w:rsid w:val="0071459A"/>
    <w:rsid w:val="00714902"/>
    <w:rsid w:val="00714D08"/>
    <w:rsid w:val="007154DB"/>
    <w:rsid w:val="0071612F"/>
    <w:rsid w:val="007162B9"/>
    <w:rsid w:val="00717254"/>
    <w:rsid w:val="00717D54"/>
    <w:rsid w:val="007205E8"/>
    <w:rsid w:val="00720A73"/>
    <w:rsid w:val="0072147D"/>
    <w:rsid w:val="00721512"/>
    <w:rsid w:val="00722457"/>
    <w:rsid w:val="007231CE"/>
    <w:rsid w:val="007237EC"/>
    <w:rsid w:val="00723ADF"/>
    <w:rsid w:val="007247D0"/>
    <w:rsid w:val="0072626D"/>
    <w:rsid w:val="007262BC"/>
    <w:rsid w:val="00727420"/>
    <w:rsid w:val="00727A40"/>
    <w:rsid w:val="00731E81"/>
    <w:rsid w:val="00732AA9"/>
    <w:rsid w:val="00733B65"/>
    <w:rsid w:val="007340BD"/>
    <w:rsid w:val="00734905"/>
    <w:rsid w:val="0074075F"/>
    <w:rsid w:val="007411F1"/>
    <w:rsid w:val="007443C6"/>
    <w:rsid w:val="00744C84"/>
    <w:rsid w:val="00745178"/>
    <w:rsid w:val="007455DA"/>
    <w:rsid w:val="00750CC4"/>
    <w:rsid w:val="0075232A"/>
    <w:rsid w:val="00752AE9"/>
    <w:rsid w:val="007542C4"/>
    <w:rsid w:val="00754EB4"/>
    <w:rsid w:val="0075545C"/>
    <w:rsid w:val="00755E51"/>
    <w:rsid w:val="00756055"/>
    <w:rsid w:val="007563C0"/>
    <w:rsid w:val="00760056"/>
    <w:rsid w:val="0076056E"/>
    <w:rsid w:val="007629AE"/>
    <w:rsid w:val="00763789"/>
    <w:rsid w:val="00763A54"/>
    <w:rsid w:val="00763FCC"/>
    <w:rsid w:val="00764CE2"/>
    <w:rsid w:val="00765978"/>
    <w:rsid w:val="00767C24"/>
    <w:rsid w:val="00770DD9"/>
    <w:rsid w:val="007720F2"/>
    <w:rsid w:val="00775E0F"/>
    <w:rsid w:val="0077606F"/>
    <w:rsid w:val="007765F1"/>
    <w:rsid w:val="007769C2"/>
    <w:rsid w:val="00780889"/>
    <w:rsid w:val="0078178B"/>
    <w:rsid w:val="00782215"/>
    <w:rsid w:val="00783F2F"/>
    <w:rsid w:val="00784233"/>
    <w:rsid w:val="0078543A"/>
    <w:rsid w:val="00785648"/>
    <w:rsid w:val="00785AD1"/>
    <w:rsid w:val="00786FCF"/>
    <w:rsid w:val="007871BC"/>
    <w:rsid w:val="0079350A"/>
    <w:rsid w:val="00793A3C"/>
    <w:rsid w:val="00794A56"/>
    <w:rsid w:val="00794C22"/>
    <w:rsid w:val="007953F4"/>
    <w:rsid w:val="007965C3"/>
    <w:rsid w:val="00796FE7"/>
    <w:rsid w:val="007A23AB"/>
    <w:rsid w:val="007A3441"/>
    <w:rsid w:val="007A3629"/>
    <w:rsid w:val="007A4175"/>
    <w:rsid w:val="007A4D37"/>
    <w:rsid w:val="007A5220"/>
    <w:rsid w:val="007A60E8"/>
    <w:rsid w:val="007A6599"/>
    <w:rsid w:val="007A6885"/>
    <w:rsid w:val="007A7805"/>
    <w:rsid w:val="007B054F"/>
    <w:rsid w:val="007B3577"/>
    <w:rsid w:val="007B3A2F"/>
    <w:rsid w:val="007B414C"/>
    <w:rsid w:val="007B56B3"/>
    <w:rsid w:val="007B5808"/>
    <w:rsid w:val="007B68B6"/>
    <w:rsid w:val="007B6929"/>
    <w:rsid w:val="007B69A1"/>
    <w:rsid w:val="007B724C"/>
    <w:rsid w:val="007C157C"/>
    <w:rsid w:val="007C1B1D"/>
    <w:rsid w:val="007C1D4B"/>
    <w:rsid w:val="007C1D69"/>
    <w:rsid w:val="007C2654"/>
    <w:rsid w:val="007C3596"/>
    <w:rsid w:val="007C43E3"/>
    <w:rsid w:val="007C476E"/>
    <w:rsid w:val="007C5407"/>
    <w:rsid w:val="007C7F90"/>
    <w:rsid w:val="007D021B"/>
    <w:rsid w:val="007D22A8"/>
    <w:rsid w:val="007D3102"/>
    <w:rsid w:val="007D3B52"/>
    <w:rsid w:val="007D3CB6"/>
    <w:rsid w:val="007D7357"/>
    <w:rsid w:val="007D7D1D"/>
    <w:rsid w:val="007E084A"/>
    <w:rsid w:val="007E15E1"/>
    <w:rsid w:val="007E20B6"/>
    <w:rsid w:val="007E4C80"/>
    <w:rsid w:val="007E6F85"/>
    <w:rsid w:val="007E741D"/>
    <w:rsid w:val="007E7627"/>
    <w:rsid w:val="007E7732"/>
    <w:rsid w:val="007F038C"/>
    <w:rsid w:val="007F0637"/>
    <w:rsid w:val="007F1631"/>
    <w:rsid w:val="007F1FF5"/>
    <w:rsid w:val="007F2B93"/>
    <w:rsid w:val="007F31DC"/>
    <w:rsid w:val="007F761B"/>
    <w:rsid w:val="00801D91"/>
    <w:rsid w:val="00802025"/>
    <w:rsid w:val="0080219B"/>
    <w:rsid w:val="008037FA"/>
    <w:rsid w:val="00803855"/>
    <w:rsid w:val="00804C8B"/>
    <w:rsid w:val="008056DC"/>
    <w:rsid w:val="008058FF"/>
    <w:rsid w:val="0080597A"/>
    <w:rsid w:val="00805E86"/>
    <w:rsid w:val="008069F8"/>
    <w:rsid w:val="00806F70"/>
    <w:rsid w:val="008070AF"/>
    <w:rsid w:val="008079DD"/>
    <w:rsid w:val="0081196D"/>
    <w:rsid w:val="00811EA7"/>
    <w:rsid w:val="0081268C"/>
    <w:rsid w:val="00813CE1"/>
    <w:rsid w:val="00814A9E"/>
    <w:rsid w:val="008152A3"/>
    <w:rsid w:val="0081723B"/>
    <w:rsid w:val="00817649"/>
    <w:rsid w:val="00820A8D"/>
    <w:rsid w:val="00821FFD"/>
    <w:rsid w:val="0082359D"/>
    <w:rsid w:val="00824164"/>
    <w:rsid w:val="008258AC"/>
    <w:rsid w:val="00827599"/>
    <w:rsid w:val="008305D1"/>
    <w:rsid w:val="00831308"/>
    <w:rsid w:val="00832EC6"/>
    <w:rsid w:val="008337D2"/>
    <w:rsid w:val="00833DD7"/>
    <w:rsid w:val="00833E16"/>
    <w:rsid w:val="00834E61"/>
    <w:rsid w:val="00836357"/>
    <w:rsid w:val="00841A30"/>
    <w:rsid w:val="008429AD"/>
    <w:rsid w:val="00842AE6"/>
    <w:rsid w:val="00843A70"/>
    <w:rsid w:val="008441C3"/>
    <w:rsid w:val="00844845"/>
    <w:rsid w:val="00845D14"/>
    <w:rsid w:val="0084790B"/>
    <w:rsid w:val="008517DB"/>
    <w:rsid w:val="00852773"/>
    <w:rsid w:val="0085445C"/>
    <w:rsid w:val="00854A13"/>
    <w:rsid w:val="00857704"/>
    <w:rsid w:val="008579A1"/>
    <w:rsid w:val="00857D1D"/>
    <w:rsid w:val="008608EF"/>
    <w:rsid w:val="00860C0D"/>
    <w:rsid w:val="00861430"/>
    <w:rsid w:val="00861727"/>
    <w:rsid w:val="00861D62"/>
    <w:rsid w:val="008643DE"/>
    <w:rsid w:val="00864C5D"/>
    <w:rsid w:val="00865022"/>
    <w:rsid w:val="00866536"/>
    <w:rsid w:val="0086677D"/>
    <w:rsid w:val="00866C79"/>
    <w:rsid w:val="00867075"/>
    <w:rsid w:val="0086754E"/>
    <w:rsid w:val="00870D7B"/>
    <w:rsid w:val="008727CE"/>
    <w:rsid w:val="00872E03"/>
    <w:rsid w:val="0087698C"/>
    <w:rsid w:val="008769E9"/>
    <w:rsid w:val="00876DBB"/>
    <w:rsid w:val="00876F3D"/>
    <w:rsid w:val="00877136"/>
    <w:rsid w:val="00877DDB"/>
    <w:rsid w:val="00880D05"/>
    <w:rsid w:val="00880D29"/>
    <w:rsid w:val="008811BD"/>
    <w:rsid w:val="00881CF6"/>
    <w:rsid w:val="00881CFB"/>
    <w:rsid w:val="008826BB"/>
    <w:rsid w:val="00885052"/>
    <w:rsid w:val="008860A3"/>
    <w:rsid w:val="008874E5"/>
    <w:rsid w:val="00887FBB"/>
    <w:rsid w:val="008901B6"/>
    <w:rsid w:val="008901BB"/>
    <w:rsid w:val="008903D4"/>
    <w:rsid w:val="0089040C"/>
    <w:rsid w:val="00891A79"/>
    <w:rsid w:val="00891B53"/>
    <w:rsid w:val="0089262F"/>
    <w:rsid w:val="0089313D"/>
    <w:rsid w:val="00894E6F"/>
    <w:rsid w:val="008954B9"/>
    <w:rsid w:val="00896D53"/>
    <w:rsid w:val="00896E2B"/>
    <w:rsid w:val="008A0C3F"/>
    <w:rsid w:val="008A10EB"/>
    <w:rsid w:val="008A280D"/>
    <w:rsid w:val="008A36B8"/>
    <w:rsid w:val="008A36C8"/>
    <w:rsid w:val="008A46C9"/>
    <w:rsid w:val="008A59ED"/>
    <w:rsid w:val="008A6BC1"/>
    <w:rsid w:val="008A6C41"/>
    <w:rsid w:val="008B006D"/>
    <w:rsid w:val="008B0B0D"/>
    <w:rsid w:val="008B215F"/>
    <w:rsid w:val="008B23C5"/>
    <w:rsid w:val="008B35F3"/>
    <w:rsid w:val="008B4718"/>
    <w:rsid w:val="008B5AAF"/>
    <w:rsid w:val="008B6703"/>
    <w:rsid w:val="008C05A9"/>
    <w:rsid w:val="008C0B8B"/>
    <w:rsid w:val="008C0BFB"/>
    <w:rsid w:val="008C2695"/>
    <w:rsid w:val="008C35A7"/>
    <w:rsid w:val="008C47E0"/>
    <w:rsid w:val="008C4BB4"/>
    <w:rsid w:val="008C6F17"/>
    <w:rsid w:val="008C7A74"/>
    <w:rsid w:val="008C7C8F"/>
    <w:rsid w:val="008C7D30"/>
    <w:rsid w:val="008D2406"/>
    <w:rsid w:val="008D2659"/>
    <w:rsid w:val="008D36E9"/>
    <w:rsid w:val="008D53F9"/>
    <w:rsid w:val="008E0105"/>
    <w:rsid w:val="008E0FE7"/>
    <w:rsid w:val="008E1413"/>
    <w:rsid w:val="008E202F"/>
    <w:rsid w:val="008E2755"/>
    <w:rsid w:val="008E3181"/>
    <w:rsid w:val="008E36C8"/>
    <w:rsid w:val="008E3741"/>
    <w:rsid w:val="008E6351"/>
    <w:rsid w:val="008E7900"/>
    <w:rsid w:val="008F058F"/>
    <w:rsid w:val="008F0686"/>
    <w:rsid w:val="008F19EC"/>
    <w:rsid w:val="008F32EA"/>
    <w:rsid w:val="008F3B54"/>
    <w:rsid w:val="008F49B7"/>
    <w:rsid w:val="008F5D5C"/>
    <w:rsid w:val="009005C5"/>
    <w:rsid w:val="009014EC"/>
    <w:rsid w:val="00902770"/>
    <w:rsid w:val="00902B98"/>
    <w:rsid w:val="00902CAA"/>
    <w:rsid w:val="0090310D"/>
    <w:rsid w:val="00903510"/>
    <w:rsid w:val="009036DF"/>
    <w:rsid w:val="009074CB"/>
    <w:rsid w:val="009075DE"/>
    <w:rsid w:val="0091087E"/>
    <w:rsid w:val="00911054"/>
    <w:rsid w:val="00911BB0"/>
    <w:rsid w:val="00912184"/>
    <w:rsid w:val="00913D63"/>
    <w:rsid w:val="0091469B"/>
    <w:rsid w:val="00915882"/>
    <w:rsid w:val="00916393"/>
    <w:rsid w:val="0092096F"/>
    <w:rsid w:val="00922ECD"/>
    <w:rsid w:val="00923215"/>
    <w:rsid w:val="00924C26"/>
    <w:rsid w:val="00925279"/>
    <w:rsid w:val="00925597"/>
    <w:rsid w:val="00926B92"/>
    <w:rsid w:val="0093058A"/>
    <w:rsid w:val="00934631"/>
    <w:rsid w:val="009359ED"/>
    <w:rsid w:val="00935EE7"/>
    <w:rsid w:val="00936BA4"/>
    <w:rsid w:val="009370D5"/>
    <w:rsid w:val="00937917"/>
    <w:rsid w:val="009409E5"/>
    <w:rsid w:val="00940E6B"/>
    <w:rsid w:val="009423BF"/>
    <w:rsid w:val="00942962"/>
    <w:rsid w:val="00945059"/>
    <w:rsid w:val="00945CFD"/>
    <w:rsid w:val="0094737F"/>
    <w:rsid w:val="0095031E"/>
    <w:rsid w:val="00951972"/>
    <w:rsid w:val="009529EA"/>
    <w:rsid w:val="009531C9"/>
    <w:rsid w:val="00954455"/>
    <w:rsid w:val="00956FA0"/>
    <w:rsid w:val="0095739F"/>
    <w:rsid w:val="00963130"/>
    <w:rsid w:val="0096542C"/>
    <w:rsid w:val="00965BB7"/>
    <w:rsid w:val="00966307"/>
    <w:rsid w:val="009669C5"/>
    <w:rsid w:val="00966AAB"/>
    <w:rsid w:val="009671B8"/>
    <w:rsid w:val="00970C17"/>
    <w:rsid w:val="00971ED8"/>
    <w:rsid w:val="00972401"/>
    <w:rsid w:val="00972D3F"/>
    <w:rsid w:val="00976C54"/>
    <w:rsid w:val="00976CDB"/>
    <w:rsid w:val="00977517"/>
    <w:rsid w:val="009777BF"/>
    <w:rsid w:val="009800C1"/>
    <w:rsid w:val="0098181C"/>
    <w:rsid w:val="00982664"/>
    <w:rsid w:val="00982B94"/>
    <w:rsid w:val="00983B4B"/>
    <w:rsid w:val="0098425B"/>
    <w:rsid w:val="00984559"/>
    <w:rsid w:val="009846B8"/>
    <w:rsid w:val="009863EF"/>
    <w:rsid w:val="00986535"/>
    <w:rsid w:val="00987C0F"/>
    <w:rsid w:val="0099073A"/>
    <w:rsid w:val="00991795"/>
    <w:rsid w:val="00992CEA"/>
    <w:rsid w:val="00994705"/>
    <w:rsid w:val="00996310"/>
    <w:rsid w:val="00996970"/>
    <w:rsid w:val="00996F6E"/>
    <w:rsid w:val="00997612"/>
    <w:rsid w:val="009A0798"/>
    <w:rsid w:val="009A25A2"/>
    <w:rsid w:val="009A25F1"/>
    <w:rsid w:val="009A27B4"/>
    <w:rsid w:val="009A3FD2"/>
    <w:rsid w:val="009A4F62"/>
    <w:rsid w:val="009A552F"/>
    <w:rsid w:val="009A6FA3"/>
    <w:rsid w:val="009B4534"/>
    <w:rsid w:val="009B4745"/>
    <w:rsid w:val="009B5076"/>
    <w:rsid w:val="009B5FEA"/>
    <w:rsid w:val="009B613D"/>
    <w:rsid w:val="009B6154"/>
    <w:rsid w:val="009B7DA2"/>
    <w:rsid w:val="009C0063"/>
    <w:rsid w:val="009C03D1"/>
    <w:rsid w:val="009C237A"/>
    <w:rsid w:val="009C28D6"/>
    <w:rsid w:val="009C31FA"/>
    <w:rsid w:val="009C3643"/>
    <w:rsid w:val="009C3994"/>
    <w:rsid w:val="009C42C7"/>
    <w:rsid w:val="009C51B4"/>
    <w:rsid w:val="009C549F"/>
    <w:rsid w:val="009C5811"/>
    <w:rsid w:val="009C6EC0"/>
    <w:rsid w:val="009D1414"/>
    <w:rsid w:val="009D1E2A"/>
    <w:rsid w:val="009D457E"/>
    <w:rsid w:val="009D56EF"/>
    <w:rsid w:val="009D615B"/>
    <w:rsid w:val="009D6EB2"/>
    <w:rsid w:val="009E22D0"/>
    <w:rsid w:val="009E32A4"/>
    <w:rsid w:val="009E408B"/>
    <w:rsid w:val="009E4195"/>
    <w:rsid w:val="009E4F7D"/>
    <w:rsid w:val="009E54CE"/>
    <w:rsid w:val="009E5A80"/>
    <w:rsid w:val="009E5B0E"/>
    <w:rsid w:val="009E6470"/>
    <w:rsid w:val="009F1009"/>
    <w:rsid w:val="009F100E"/>
    <w:rsid w:val="009F2041"/>
    <w:rsid w:val="009F23D5"/>
    <w:rsid w:val="009F2F0A"/>
    <w:rsid w:val="009F44AE"/>
    <w:rsid w:val="009F4BFE"/>
    <w:rsid w:val="009F567C"/>
    <w:rsid w:val="009F5A38"/>
    <w:rsid w:val="009F6306"/>
    <w:rsid w:val="009F6752"/>
    <w:rsid w:val="009F7A4A"/>
    <w:rsid w:val="00A013CA"/>
    <w:rsid w:val="00A01736"/>
    <w:rsid w:val="00A0194A"/>
    <w:rsid w:val="00A01FF8"/>
    <w:rsid w:val="00A02850"/>
    <w:rsid w:val="00A039D9"/>
    <w:rsid w:val="00A03E99"/>
    <w:rsid w:val="00A04409"/>
    <w:rsid w:val="00A047D2"/>
    <w:rsid w:val="00A0492E"/>
    <w:rsid w:val="00A05A40"/>
    <w:rsid w:val="00A062C2"/>
    <w:rsid w:val="00A06EDD"/>
    <w:rsid w:val="00A072E2"/>
    <w:rsid w:val="00A114CB"/>
    <w:rsid w:val="00A11778"/>
    <w:rsid w:val="00A11807"/>
    <w:rsid w:val="00A1234A"/>
    <w:rsid w:val="00A128A3"/>
    <w:rsid w:val="00A12E50"/>
    <w:rsid w:val="00A13291"/>
    <w:rsid w:val="00A1437E"/>
    <w:rsid w:val="00A16039"/>
    <w:rsid w:val="00A16368"/>
    <w:rsid w:val="00A16444"/>
    <w:rsid w:val="00A166BA"/>
    <w:rsid w:val="00A211F3"/>
    <w:rsid w:val="00A2123A"/>
    <w:rsid w:val="00A220D0"/>
    <w:rsid w:val="00A221BC"/>
    <w:rsid w:val="00A227C7"/>
    <w:rsid w:val="00A23979"/>
    <w:rsid w:val="00A24892"/>
    <w:rsid w:val="00A25B85"/>
    <w:rsid w:val="00A305EC"/>
    <w:rsid w:val="00A31CB0"/>
    <w:rsid w:val="00A3222B"/>
    <w:rsid w:val="00A3379A"/>
    <w:rsid w:val="00A34D57"/>
    <w:rsid w:val="00A34E49"/>
    <w:rsid w:val="00A358AC"/>
    <w:rsid w:val="00A363D5"/>
    <w:rsid w:val="00A373CA"/>
    <w:rsid w:val="00A40186"/>
    <w:rsid w:val="00A407AF"/>
    <w:rsid w:val="00A40D9F"/>
    <w:rsid w:val="00A41015"/>
    <w:rsid w:val="00A41644"/>
    <w:rsid w:val="00A42854"/>
    <w:rsid w:val="00A42A82"/>
    <w:rsid w:val="00A43ED3"/>
    <w:rsid w:val="00A43F2E"/>
    <w:rsid w:val="00A452AC"/>
    <w:rsid w:val="00A466A7"/>
    <w:rsid w:val="00A4711A"/>
    <w:rsid w:val="00A50A88"/>
    <w:rsid w:val="00A50D71"/>
    <w:rsid w:val="00A51FB2"/>
    <w:rsid w:val="00A542C0"/>
    <w:rsid w:val="00A56B5C"/>
    <w:rsid w:val="00A56D41"/>
    <w:rsid w:val="00A57001"/>
    <w:rsid w:val="00A614FC"/>
    <w:rsid w:val="00A62651"/>
    <w:rsid w:val="00A62ACA"/>
    <w:rsid w:val="00A62BC9"/>
    <w:rsid w:val="00A63124"/>
    <w:rsid w:val="00A63E71"/>
    <w:rsid w:val="00A6448E"/>
    <w:rsid w:val="00A651E4"/>
    <w:rsid w:val="00A65BB0"/>
    <w:rsid w:val="00A66F6A"/>
    <w:rsid w:val="00A67B89"/>
    <w:rsid w:val="00A72312"/>
    <w:rsid w:val="00A72915"/>
    <w:rsid w:val="00A72944"/>
    <w:rsid w:val="00A74029"/>
    <w:rsid w:val="00A74689"/>
    <w:rsid w:val="00A74740"/>
    <w:rsid w:val="00A748A9"/>
    <w:rsid w:val="00A753E6"/>
    <w:rsid w:val="00A754F1"/>
    <w:rsid w:val="00A75E48"/>
    <w:rsid w:val="00A76506"/>
    <w:rsid w:val="00A804D2"/>
    <w:rsid w:val="00A81176"/>
    <w:rsid w:val="00A820C8"/>
    <w:rsid w:val="00A82BCF"/>
    <w:rsid w:val="00A8453A"/>
    <w:rsid w:val="00A85D55"/>
    <w:rsid w:val="00A87707"/>
    <w:rsid w:val="00A8773C"/>
    <w:rsid w:val="00A8781D"/>
    <w:rsid w:val="00A908E3"/>
    <w:rsid w:val="00A916F8"/>
    <w:rsid w:val="00A92999"/>
    <w:rsid w:val="00A92B63"/>
    <w:rsid w:val="00A93179"/>
    <w:rsid w:val="00A93DF6"/>
    <w:rsid w:val="00A94315"/>
    <w:rsid w:val="00A95162"/>
    <w:rsid w:val="00A96941"/>
    <w:rsid w:val="00A97D57"/>
    <w:rsid w:val="00A97F40"/>
    <w:rsid w:val="00AA2AEA"/>
    <w:rsid w:val="00AA2DA0"/>
    <w:rsid w:val="00AA336C"/>
    <w:rsid w:val="00AA3549"/>
    <w:rsid w:val="00AA3A8F"/>
    <w:rsid w:val="00AA48BD"/>
    <w:rsid w:val="00AA4DB7"/>
    <w:rsid w:val="00AA519D"/>
    <w:rsid w:val="00AA6AE8"/>
    <w:rsid w:val="00AA7974"/>
    <w:rsid w:val="00AB1296"/>
    <w:rsid w:val="00AB2138"/>
    <w:rsid w:val="00AB214F"/>
    <w:rsid w:val="00AB2DE3"/>
    <w:rsid w:val="00AB35C0"/>
    <w:rsid w:val="00AB40E2"/>
    <w:rsid w:val="00AB5B9A"/>
    <w:rsid w:val="00AB61A0"/>
    <w:rsid w:val="00AB6354"/>
    <w:rsid w:val="00AB78B8"/>
    <w:rsid w:val="00AB7CC2"/>
    <w:rsid w:val="00AC026E"/>
    <w:rsid w:val="00AC09CC"/>
    <w:rsid w:val="00AC0AE2"/>
    <w:rsid w:val="00AC30BB"/>
    <w:rsid w:val="00AC4AE4"/>
    <w:rsid w:val="00AC54C1"/>
    <w:rsid w:val="00AC6F4D"/>
    <w:rsid w:val="00AC71BB"/>
    <w:rsid w:val="00AC7860"/>
    <w:rsid w:val="00AC7F5F"/>
    <w:rsid w:val="00AD11EF"/>
    <w:rsid w:val="00AD1841"/>
    <w:rsid w:val="00AD1B5C"/>
    <w:rsid w:val="00AD1C76"/>
    <w:rsid w:val="00AD1E73"/>
    <w:rsid w:val="00AD215C"/>
    <w:rsid w:val="00AD24A7"/>
    <w:rsid w:val="00AD2A2D"/>
    <w:rsid w:val="00AD514D"/>
    <w:rsid w:val="00AD6B3E"/>
    <w:rsid w:val="00AD73B2"/>
    <w:rsid w:val="00AD7599"/>
    <w:rsid w:val="00AD7D40"/>
    <w:rsid w:val="00AE019B"/>
    <w:rsid w:val="00AE09B4"/>
    <w:rsid w:val="00AE1BC4"/>
    <w:rsid w:val="00AE2646"/>
    <w:rsid w:val="00AE2DA3"/>
    <w:rsid w:val="00AE376D"/>
    <w:rsid w:val="00AE3BC5"/>
    <w:rsid w:val="00AE3F0B"/>
    <w:rsid w:val="00AE59CA"/>
    <w:rsid w:val="00AE5F7E"/>
    <w:rsid w:val="00AE6DA1"/>
    <w:rsid w:val="00AF0A44"/>
    <w:rsid w:val="00AF2938"/>
    <w:rsid w:val="00AF2AFB"/>
    <w:rsid w:val="00AF59DC"/>
    <w:rsid w:val="00AF6219"/>
    <w:rsid w:val="00AF701B"/>
    <w:rsid w:val="00AF74C9"/>
    <w:rsid w:val="00AF75BD"/>
    <w:rsid w:val="00B01FD3"/>
    <w:rsid w:val="00B022AB"/>
    <w:rsid w:val="00B04300"/>
    <w:rsid w:val="00B048BA"/>
    <w:rsid w:val="00B04DF8"/>
    <w:rsid w:val="00B061B3"/>
    <w:rsid w:val="00B0662B"/>
    <w:rsid w:val="00B11A02"/>
    <w:rsid w:val="00B1267B"/>
    <w:rsid w:val="00B14066"/>
    <w:rsid w:val="00B16BAC"/>
    <w:rsid w:val="00B213AD"/>
    <w:rsid w:val="00B2194F"/>
    <w:rsid w:val="00B23014"/>
    <w:rsid w:val="00B232A6"/>
    <w:rsid w:val="00B2394D"/>
    <w:rsid w:val="00B25465"/>
    <w:rsid w:val="00B25777"/>
    <w:rsid w:val="00B25E46"/>
    <w:rsid w:val="00B30308"/>
    <w:rsid w:val="00B30722"/>
    <w:rsid w:val="00B321DB"/>
    <w:rsid w:val="00B333FF"/>
    <w:rsid w:val="00B33778"/>
    <w:rsid w:val="00B33AB7"/>
    <w:rsid w:val="00B40EA7"/>
    <w:rsid w:val="00B410AA"/>
    <w:rsid w:val="00B41D58"/>
    <w:rsid w:val="00B4225E"/>
    <w:rsid w:val="00B42A89"/>
    <w:rsid w:val="00B433FF"/>
    <w:rsid w:val="00B43455"/>
    <w:rsid w:val="00B435F4"/>
    <w:rsid w:val="00B44BBA"/>
    <w:rsid w:val="00B466E5"/>
    <w:rsid w:val="00B46924"/>
    <w:rsid w:val="00B47B82"/>
    <w:rsid w:val="00B47E8D"/>
    <w:rsid w:val="00B5016F"/>
    <w:rsid w:val="00B50DF0"/>
    <w:rsid w:val="00B517D1"/>
    <w:rsid w:val="00B52911"/>
    <w:rsid w:val="00B530F7"/>
    <w:rsid w:val="00B53DC2"/>
    <w:rsid w:val="00B541CA"/>
    <w:rsid w:val="00B54A2F"/>
    <w:rsid w:val="00B55484"/>
    <w:rsid w:val="00B5610D"/>
    <w:rsid w:val="00B567E9"/>
    <w:rsid w:val="00B57225"/>
    <w:rsid w:val="00B573AC"/>
    <w:rsid w:val="00B60420"/>
    <w:rsid w:val="00B61B7A"/>
    <w:rsid w:val="00B63F08"/>
    <w:rsid w:val="00B6451C"/>
    <w:rsid w:val="00B649A4"/>
    <w:rsid w:val="00B64D50"/>
    <w:rsid w:val="00B66689"/>
    <w:rsid w:val="00B671E9"/>
    <w:rsid w:val="00B677C9"/>
    <w:rsid w:val="00B67C6A"/>
    <w:rsid w:val="00B67CE4"/>
    <w:rsid w:val="00B7172B"/>
    <w:rsid w:val="00B72681"/>
    <w:rsid w:val="00B7538E"/>
    <w:rsid w:val="00B76B3B"/>
    <w:rsid w:val="00B76E6B"/>
    <w:rsid w:val="00B80767"/>
    <w:rsid w:val="00B815CA"/>
    <w:rsid w:val="00B830CE"/>
    <w:rsid w:val="00B83DD9"/>
    <w:rsid w:val="00B90E3F"/>
    <w:rsid w:val="00B922A8"/>
    <w:rsid w:val="00B92B2D"/>
    <w:rsid w:val="00B92ED8"/>
    <w:rsid w:val="00B937B4"/>
    <w:rsid w:val="00B938F4"/>
    <w:rsid w:val="00B93EC2"/>
    <w:rsid w:val="00B9449A"/>
    <w:rsid w:val="00B95088"/>
    <w:rsid w:val="00B9547D"/>
    <w:rsid w:val="00B9603B"/>
    <w:rsid w:val="00B96DBC"/>
    <w:rsid w:val="00B975D7"/>
    <w:rsid w:val="00B97BD0"/>
    <w:rsid w:val="00BA0B1D"/>
    <w:rsid w:val="00BA11B3"/>
    <w:rsid w:val="00BA14BF"/>
    <w:rsid w:val="00BA1FEC"/>
    <w:rsid w:val="00BA27B8"/>
    <w:rsid w:val="00BA2ED8"/>
    <w:rsid w:val="00BA3556"/>
    <w:rsid w:val="00BA3835"/>
    <w:rsid w:val="00BA3EB4"/>
    <w:rsid w:val="00BA47CB"/>
    <w:rsid w:val="00BA4B50"/>
    <w:rsid w:val="00BA4EC6"/>
    <w:rsid w:val="00BA5376"/>
    <w:rsid w:val="00BA5CF8"/>
    <w:rsid w:val="00BA77E0"/>
    <w:rsid w:val="00BA789E"/>
    <w:rsid w:val="00BB0F34"/>
    <w:rsid w:val="00BB0F9B"/>
    <w:rsid w:val="00BB13EE"/>
    <w:rsid w:val="00BB1540"/>
    <w:rsid w:val="00BB15BB"/>
    <w:rsid w:val="00BB17F4"/>
    <w:rsid w:val="00BB33BD"/>
    <w:rsid w:val="00BB3ADC"/>
    <w:rsid w:val="00BB5766"/>
    <w:rsid w:val="00BB629E"/>
    <w:rsid w:val="00BB7138"/>
    <w:rsid w:val="00BC102F"/>
    <w:rsid w:val="00BC2E50"/>
    <w:rsid w:val="00BC45C4"/>
    <w:rsid w:val="00BC548D"/>
    <w:rsid w:val="00BC5EB0"/>
    <w:rsid w:val="00BD0164"/>
    <w:rsid w:val="00BD0901"/>
    <w:rsid w:val="00BD1199"/>
    <w:rsid w:val="00BD1B8A"/>
    <w:rsid w:val="00BD2608"/>
    <w:rsid w:val="00BD34A9"/>
    <w:rsid w:val="00BD408D"/>
    <w:rsid w:val="00BD5007"/>
    <w:rsid w:val="00BD587C"/>
    <w:rsid w:val="00BE0140"/>
    <w:rsid w:val="00BE0482"/>
    <w:rsid w:val="00BE1DB0"/>
    <w:rsid w:val="00BE3E80"/>
    <w:rsid w:val="00BE51F1"/>
    <w:rsid w:val="00BE554D"/>
    <w:rsid w:val="00BE6285"/>
    <w:rsid w:val="00BE74E3"/>
    <w:rsid w:val="00BF0835"/>
    <w:rsid w:val="00BF1F9A"/>
    <w:rsid w:val="00BF225F"/>
    <w:rsid w:val="00BF22A2"/>
    <w:rsid w:val="00BF2955"/>
    <w:rsid w:val="00C00665"/>
    <w:rsid w:val="00C00AB4"/>
    <w:rsid w:val="00C02443"/>
    <w:rsid w:val="00C04B2E"/>
    <w:rsid w:val="00C05823"/>
    <w:rsid w:val="00C06DFD"/>
    <w:rsid w:val="00C07807"/>
    <w:rsid w:val="00C07C38"/>
    <w:rsid w:val="00C10749"/>
    <w:rsid w:val="00C1138D"/>
    <w:rsid w:val="00C15089"/>
    <w:rsid w:val="00C155FF"/>
    <w:rsid w:val="00C1580F"/>
    <w:rsid w:val="00C1730A"/>
    <w:rsid w:val="00C1732E"/>
    <w:rsid w:val="00C20246"/>
    <w:rsid w:val="00C22347"/>
    <w:rsid w:val="00C23D81"/>
    <w:rsid w:val="00C25265"/>
    <w:rsid w:val="00C260F4"/>
    <w:rsid w:val="00C264D2"/>
    <w:rsid w:val="00C266FD"/>
    <w:rsid w:val="00C279C7"/>
    <w:rsid w:val="00C3182D"/>
    <w:rsid w:val="00C34976"/>
    <w:rsid w:val="00C35856"/>
    <w:rsid w:val="00C36753"/>
    <w:rsid w:val="00C36C6F"/>
    <w:rsid w:val="00C37EFC"/>
    <w:rsid w:val="00C40E3E"/>
    <w:rsid w:val="00C41126"/>
    <w:rsid w:val="00C42180"/>
    <w:rsid w:val="00C423ED"/>
    <w:rsid w:val="00C428D8"/>
    <w:rsid w:val="00C4367B"/>
    <w:rsid w:val="00C44D03"/>
    <w:rsid w:val="00C4587A"/>
    <w:rsid w:val="00C47781"/>
    <w:rsid w:val="00C51507"/>
    <w:rsid w:val="00C51A54"/>
    <w:rsid w:val="00C526F2"/>
    <w:rsid w:val="00C54F14"/>
    <w:rsid w:val="00C554BD"/>
    <w:rsid w:val="00C55BED"/>
    <w:rsid w:val="00C6016C"/>
    <w:rsid w:val="00C609D2"/>
    <w:rsid w:val="00C61AB4"/>
    <w:rsid w:val="00C634DC"/>
    <w:rsid w:val="00C63547"/>
    <w:rsid w:val="00C63619"/>
    <w:rsid w:val="00C6570E"/>
    <w:rsid w:val="00C66163"/>
    <w:rsid w:val="00C67E69"/>
    <w:rsid w:val="00C71641"/>
    <w:rsid w:val="00C716C0"/>
    <w:rsid w:val="00C73529"/>
    <w:rsid w:val="00C75ADC"/>
    <w:rsid w:val="00C77F78"/>
    <w:rsid w:val="00C81310"/>
    <w:rsid w:val="00C8140D"/>
    <w:rsid w:val="00C832B1"/>
    <w:rsid w:val="00C83B5B"/>
    <w:rsid w:val="00C84F3B"/>
    <w:rsid w:val="00C8573D"/>
    <w:rsid w:val="00C86391"/>
    <w:rsid w:val="00C865AD"/>
    <w:rsid w:val="00C87F82"/>
    <w:rsid w:val="00C9017F"/>
    <w:rsid w:val="00C91085"/>
    <w:rsid w:val="00C9231C"/>
    <w:rsid w:val="00C92567"/>
    <w:rsid w:val="00C92ED8"/>
    <w:rsid w:val="00C935BA"/>
    <w:rsid w:val="00C9510D"/>
    <w:rsid w:val="00C96BA9"/>
    <w:rsid w:val="00C96F32"/>
    <w:rsid w:val="00C972C5"/>
    <w:rsid w:val="00C97E6C"/>
    <w:rsid w:val="00CA01A3"/>
    <w:rsid w:val="00CA032F"/>
    <w:rsid w:val="00CA069D"/>
    <w:rsid w:val="00CA1599"/>
    <w:rsid w:val="00CA33A6"/>
    <w:rsid w:val="00CA49F1"/>
    <w:rsid w:val="00CA562A"/>
    <w:rsid w:val="00CA6E4E"/>
    <w:rsid w:val="00CA7B66"/>
    <w:rsid w:val="00CB0CD4"/>
    <w:rsid w:val="00CB0E15"/>
    <w:rsid w:val="00CB0E2B"/>
    <w:rsid w:val="00CB2313"/>
    <w:rsid w:val="00CB329B"/>
    <w:rsid w:val="00CB39AA"/>
    <w:rsid w:val="00CB466F"/>
    <w:rsid w:val="00CB4ACF"/>
    <w:rsid w:val="00CB75F1"/>
    <w:rsid w:val="00CC06AE"/>
    <w:rsid w:val="00CC070A"/>
    <w:rsid w:val="00CC0A95"/>
    <w:rsid w:val="00CC0E55"/>
    <w:rsid w:val="00CC1054"/>
    <w:rsid w:val="00CC167D"/>
    <w:rsid w:val="00CC17E3"/>
    <w:rsid w:val="00CC1B64"/>
    <w:rsid w:val="00CC29A2"/>
    <w:rsid w:val="00CC3347"/>
    <w:rsid w:val="00CC415B"/>
    <w:rsid w:val="00CC49DA"/>
    <w:rsid w:val="00CC545B"/>
    <w:rsid w:val="00CC55D9"/>
    <w:rsid w:val="00CC5E6F"/>
    <w:rsid w:val="00CC6428"/>
    <w:rsid w:val="00CC673E"/>
    <w:rsid w:val="00CD2B11"/>
    <w:rsid w:val="00CD5565"/>
    <w:rsid w:val="00CD5640"/>
    <w:rsid w:val="00CD7D36"/>
    <w:rsid w:val="00CE00D1"/>
    <w:rsid w:val="00CE083C"/>
    <w:rsid w:val="00CE0AE4"/>
    <w:rsid w:val="00CE42CB"/>
    <w:rsid w:val="00CE53B0"/>
    <w:rsid w:val="00CE5D61"/>
    <w:rsid w:val="00CE7589"/>
    <w:rsid w:val="00CF0CFA"/>
    <w:rsid w:val="00CF2C5E"/>
    <w:rsid w:val="00CF4941"/>
    <w:rsid w:val="00CF51B1"/>
    <w:rsid w:val="00CF5BDB"/>
    <w:rsid w:val="00CF5CEB"/>
    <w:rsid w:val="00CF64B3"/>
    <w:rsid w:val="00CF71E4"/>
    <w:rsid w:val="00CF729B"/>
    <w:rsid w:val="00CF7420"/>
    <w:rsid w:val="00CF7FFA"/>
    <w:rsid w:val="00D004FC"/>
    <w:rsid w:val="00D0162A"/>
    <w:rsid w:val="00D01D30"/>
    <w:rsid w:val="00D020C9"/>
    <w:rsid w:val="00D023D3"/>
    <w:rsid w:val="00D0318B"/>
    <w:rsid w:val="00D0537A"/>
    <w:rsid w:val="00D06250"/>
    <w:rsid w:val="00D070AD"/>
    <w:rsid w:val="00D07DDA"/>
    <w:rsid w:val="00D07E2A"/>
    <w:rsid w:val="00D10CCA"/>
    <w:rsid w:val="00D10E0E"/>
    <w:rsid w:val="00D116BD"/>
    <w:rsid w:val="00D13464"/>
    <w:rsid w:val="00D13BF7"/>
    <w:rsid w:val="00D15B73"/>
    <w:rsid w:val="00D16659"/>
    <w:rsid w:val="00D166F6"/>
    <w:rsid w:val="00D17283"/>
    <w:rsid w:val="00D175AD"/>
    <w:rsid w:val="00D17D51"/>
    <w:rsid w:val="00D216DD"/>
    <w:rsid w:val="00D22F19"/>
    <w:rsid w:val="00D2309A"/>
    <w:rsid w:val="00D23FB1"/>
    <w:rsid w:val="00D24FFB"/>
    <w:rsid w:val="00D27CEA"/>
    <w:rsid w:val="00D27DDE"/>
    <w:rsid w:val="00D3089D"/>
    <w:rsid w:val="00D30C68"/>
    <w:rsid w:val="00D30D3E"/>
    <w:rsid w:val="00D30E54"/>
    <w:rsid w:val="00D33C3B"/>
    <w:rsid w:val="00D34440"/>
    <w:rsid w:val="00D36300"/>
    <w:rsid w:val="00D363D2"/>
    <w:rsid w:val="00D36CAA"/>
    <w:rsid w:val="00D37009"/>
    <w:rsid w:val="00D3767B"/>
    <w:rsid w:val="00D4027D"/>
    <w:rsid w:val="00D44153"/>
    <w:rsid w:val="00D44B17"/>
    <w:rsid w:val="00D44D64"/>
    <w:rsid w:val="00D44FD6"/>
    <w:rsid w:val="00D45CAD"/>
    <w:rsid w:val="00D47683"/>
    <w:rsid w:val="00D476F9"/>
    <w:rsid w:val="00D5046D"/>
    <w:rsid w:val="00D522EF"/>
    <w:rsid w:val="00D54122"/>
    <w:rsid w:val="00D6174F"/>
    <w:rsid w:val="00D626C6"/>
    <w:rsid w:val="00D63A43"/>
    <w:rsid w:val="00D645C3"/>
    <w:rsid w:val="00D64D15"/>
    <w:rsid w:val="00D657DA"/>
    <w:rsid w:val="00D658E7"/>
    <w:rsid w:val="00D67DAD"/>
    <w:rsid w:val="00D7287E"/>
    <w:rsid w:val="00D72D4F"/>
    <w:rsid w:val="00D7320F"/>
    <w:rsid w:val="00D73613"/>
    <w:rsid w:val="00D739DB"/>
    <w:rsid w:val="00D73C5C"/>
    <w:rsid w:val="00D74EA6"/>
    <w:rsid w:val="00D76058"/>
    <w:rsid w:val="00D76084"/>
    <w:rsid w:val="00D76C1E"/>
    <w:rsid w:val="00D81049"/>
    <w:rsid w:val="00D86CDA"/>
    <w:rsid w:val="00D8789D"/>
    <w:rsid w:val="00D878D1"/>
    <w:rsid w:val="00D87C15"/>
    <w:rsid w:val="00D904F1"/>
    <w:rsid w:val="00D9115B"/>
    <w:rsid w:val="00D91211"/>
    <w:rsid w:val="00D91243"/>
    <w:rsid w:val="00D9318E"/>
    <w:rsid w:val="00D93429"/>
    <w:rsid w:val="00D939B0"/>
    <w:rsid w:val="00D94CCE"/>
    <w:rsid w:val="00D95E67"/>
    <w:rsid w:val="00D96E40"/>
    <w:rsid w:val="00DA115D"/>
    <w:rsid w:val="00DA1671"/>
    <w:rsid w:val="00DA1FC3"/>
    <w:rsid w:val="00DA26A1"/>
    <w:rsid w:val="00DA3180"/>
    <w:rsid w:val="00DA6B73"/>
    <w:rsid w:val="00DB0986"/>
    <w:rsid w:val="00DB0B66"/>
    <w:rsid w:val="00DB1633"/>
    <w:rsid w:val="00DB18B9"/>
    <w:rsid w:val="00DB2BDA"/>
    <w:rsid w:val="00DB300C"/>
    <w:rsid w:val="00DB40A8"/>
    <w:rsid w:val="00DB40E0"/>
    <w:rsid w:val="00DB69C1"/>
    <w:rsid w:val="00DB7AA0"/>
    <w:rsid w:val="00DC1BB0"/>
    <w:rsid w:val="00DC1BE7"/>
    <w:rsid w:val="00DC34DF"/>
    <w:rsid w:val="00DC3645"/>
    <w:rsid w:val="00DC4DE2"/>
    <w:rsid w:val="00DC5BB3"/>
    <w:rsid w:val="00DC743C"/>
    <w:rsid w:val="00DD2518"/>
    <w:rsid w:val="00DD29D1"/>
    <w:rsid w:val="00DD6304"/>
    <w:rsid w:val="00DD6C7E"/>
    <w:rsid w:val="00DD7DC0"/>
    <w:rsid w:val="00DD7DC1"/>
    <w:rsid w:val="00DD7EC6"/>
    <w:rsid w:val="00DE027D"/>
    <w:rsid w:val="00DE04C1"/>
    <w:rsid w:val="00DE1732"/>
    <w:rsid w:val="00DE2341"/>
    <w:rsid w:val="00DE26CB"/>
    <w:rsid w:val="00DE4073"/>
    <w:rsid w:val="00DE528B"/>
    <w:rsid w:val="00DE57A0"/>
    <w:rsid w:val="00DE5B8C"/>
    <w:rsid w:val="00DF1B3D"/>
    <w:rsid w:val="00DF49A4"/>
    <w:rsid w:val="00DF4B1E"/>
    <w:rsid w:val="00DF4E7F"/>
    <w:rsid w:val="00DF5F5E"/>
    <w:rsid w:val="00DF6AEC"/>
    <w:rsid w:val="00E006B4"/>
    <w:rsid w:val="00E00D2C"/>
    <w:rsid w:val="00E014E8"/>
    <w:rsid w:val="00E01BB2"/>
    <w:rsid w:val="00E02DE8"/>
    <w:rsid w:val="00E03F86"/>
    <w:rsid w:val="00E068A4"/>
    <w:rsid w:val="00E06AB5"/>
    <w:rsid w:val="00E06B11"/>
    <w:rsid w:val="00E07264"/>
    <w:rsid w:val="00E07E85"/>
    <w:rsid w:val="00E10A28"/>
    <w:rsid w:val="00E13D1A"/>
    <w:rsid w:val="00E15A5F"/>
    <w:rsid w:val="00E178EB"/>
    <w:rsid w:val="00E20907"/>
    <w:rsid w:val="00E20E8E"/>
    <w:rsid w:val="00E20FE3"/>
    <w:rsid w:val="00E2104C"/>
    <w:rsid w:val="00E21ABB"/>
    <w:rsid w:val="00E22F5E"/>
    <w:rsid w:val="00E235E1"/>
    <w:rsid w:val="00E2389E"/>
    <w:rsid w:val="00E24393"/>
    <w:rsid w:val="00E27B3E"/>
    <w:rsid w:val="00E300C7"/>
    <w:rsid w:val="00E306C5"/>
    <w:rsid w:val="00E30F15"/>
    <w:rsid w:val="00E337B7"/>
    <w:rsid w:val="00E348B4"/>
    <w:rsid w:val="00E353BE"/>
    <w:rsid w:val="00E35C1C"/>
    <w:rsid w:val="00E35E47"/>
    <w:rsid w:val="00E361E9"/>
    <w:rsid w:val="00E36627"/>
    <w:rsid w:val="00E36875"/>
    <w:rsid w:val="00E37EBC"/>
    <w:rsid w:val="00E416CE"/>
    <w:rsid w:val="00E420FD"/>
    <w:rsid w:val="00E427DF"/>
    <w:rsid w:val="00E42C19"/>
    <w:rsid w:val="00E45700"/>
    <w:rsid w:val="00E46790"/>
    <w:rsid w:val="00E47579"/>
    <w:rsid w:val="00E477B2"/>
    <w:rsid w:val="00E47F59"/>
    <w:rsid w:val="00E50B56"/>
    <w:rsid w:val="00E51150"/>
    <w:rsid w:val="00E5174D"/>
    <w:rsid w:val="00E522D4"/>
    <w:rsid w:val="00E52C9A"/>
    <w:rsid w:val="00E54EAC"/>
    <w:rsid w:val="00E54F4C"/>
    <w:rsid w:val="00E55EF3"/>
    <w:rsid w:val="00E573D0"/>
    <w:rsid w:val="00E577A9"/>
    <w:rsid w:val="00E579A2"/>
    <w:rsid w:val="00E60666"/>
    <w:rsid w:val="00E60831"/>
    <w:rsid w:val="00E61055"/>
    <w:rsid w:val="00E62119"/>
    <w:rsid w:val="00E62D29"/>
    <w:rsid w:val="00E644E9"/>
    <w:rsid w:val="00E649FD"/>
    <w:rsid w:val="00E65291"/>
    <w:rsid w:val="00E66406"/>
    <w:rsid w:val="00E72821"/>
    <w:rsid w:val="00E72AA4"/>
    <w:rsid w:val="00E72FDF"/>
    <w:rsid w:val="00E74702"/>
    <w:rsid w:val="00E74CA7"/>
    <w:rsid w:val="00E757DB"/>
    <w:rsid w:val="00E76C31"/>
    <w:rsid w:val="00E76D54"/>
    <w:rsid w:val="00E77621"/>
    <w:rsid w:val="00E777D2"/>
    <w:rsid w:val="00E80CDA"/>
    <w:rsid w:val="00E82128"/>
    <w:rsid w:val="00E85F4E"/>
    <w:rsid w:val="00E86EA5"/>
    <w:rsid w:val="00E872AC"/>
    <w:rsid w:val="00E87632"/>
    <w:rsid w:val="00E87805"/>
    <w:rsid w:val="00E87E5F"/>
    <w:rsid w:val="00E9275D"/>
    <w:rsid w:val="00E928E6"/>
    <w:rsid w:val="00E9325C"/>
    <w:rsid w:val="00E9356F"/>
    <w:rsid w:val="00E93728"/>
    <w:rsid w:val="00E95B8B"/>
    <w:rsid w:val="00E96A61"/>
    <w:rsid w:val="00E97935"/>
    <w:rsid w:val="00E979B3"/>
    <w:rsid w:val="00EA1066"/>
    <w:rsid w:val="00EA5394"/>
    <w:rsid w:val="00EA6842"/>
    <w:rsid w:val="00EA7043"/>
    <w:rsid w:val="00EB0D1D"/>
    <w:rsid w:val="00EB1CFD"/>
    <w:rsid w:val="00EB211D"/>
    <w:rsid w:val="00EB3683"/>
    <w:rsid w:val="00EB3B5F"/>
    <w:rsid w:val="00EB4DAB"/>
    <w:rsid w:val="00EB58D3"/>
    <w:rsid w:val="00EB67C7"/>
    <w:rsid w:val="00EB6B52"/>
    <w:rsid w:val="00EC001F"/>
    <w:rsid w:val="00EC0475"/>
    <w:rsid w:val="00EC07F5"/>
    <w:rsid w:val="00EC0ACB"/>
    <w:rsid w:val="00EC1F7A"/>
    <w:rsid w:val="00EC38EB"/>
    <w:rsid w:val="00EC3BB9"/>
    <w:rsid w:val="00EC420E"/>
    <w:rsid w:val="00EC4901"/>
    <w:rsid w:val="00EC4DF4"/>
    <w:rsid w:val="00EC50C4"/>
    <w:rsid w:val="00EC5A80"/>
    <w:rsid w:val="00EC7C83"/>
    <w:rsid w:val="00ED0765"/>
    <w:rsid w:val="00ED113A"/>
    <w:rsid w:val="00ED1458"/>
    <w:rsid w:val="00ED1A7E"/>
    <w:rsid w:val="00ED1DC7"/>
    <w:rsid w:val="00ED34B0"/>
    <w:rsid w:val="00ED63FA"/>
    <w:rsid w:val="00EE06AD"/>
    <w:rsid w:val="00EE2579"/>
    <w:rsid w:val="00EE2E4C"/>
    <w:rsid w:val="00EE337A"/>
    <w:rsid w:val="00EE4155"/>
    <w:rsid w:val="00EE45CB"/>
    <w:rsid w:val="00EE5826"/>
    <w:rsid w:val="00EE6B23"/>
    <w:rsid w:val="00EE6E69"/>
    <w:rsid w:val="00EE7769"/>
    <w:rsid w:val="00EE7C3D"/>
    <w:rsid w:val="00EF0832"/>
    <w:rsid w:val="00EF0FE6"/>
    <w:rsid w:val="00EF2165"/>
    <w:rsid w:val="00EF23CF"/>
    <w:rsid w:val="00EF4EB6"/>
    <w:rsid w:val="00EF5D95"/>
    <w:rsid w:val="00EF6751"/>
    <w:rsid w:val="00F0180B"/>
    <w:rsid w:val="00F01C05"/>
    <w:rsid w:val="00F02935"/>
    <w:rsid w:val="00F02C36"/>
    <w:rsid w:val="00F0738C"/>
    <w:rsid w:val="00F100FE"/>
    <w:rsid w:val="00F1073A"/>
    <w:rsid w:val="00F10B96"/>
    <w:rsid w:val="00F140A7"/>
    <w:rsid w:val="00F144B7"/>
    <w:rsid w:val="00F20157"/>
    <w:rsid w:val="00F20342"/>
    <w:rsid w:val="00F20810"/>
    <w:rsid w:val="00F20A69"/>
    <w:rsid w:val="00F20FC4"/>
    <w:rsid w:val="00F21896"/>
    <w:rsid w:val="00F22A88"/>
    <w:rsid w:val="00F23B35"/>
    <w:rsid w:val="00F23C42"/>
    <w:rsid w:val="00F25858"/>
    <w:rsid w:val="00F25E29"/>
    <w:rsid w:val="00F25ECA"/>
    <w:rsid w:val="00F3138B"/>
    <w:rsid w:val="00F31409"/>
    <w:rsid w:val="00F31A8E"/>
    <w:rsid w:val="00F31AB1"/>
    <w:rsid w:val="00F3351C"/>
    <w:rsid w:val="00F3471F"/>
    <w:rsid w:val="00F3506C"/>
    <w:rsid w:val="00F36ED0"/>
    <w:rsid w:val="00F3775A"/>
    <w:rsid w:val="00F37B5B"/>
    <w:rsid w:val="00F40FED"/>
    <w:rsid w:val="00F449BF"/>
    <w:rsid w:val="00F451C5"/>
    <w:rsid w:val="00F45472"/>
    <w:rsid w:val="00F468D4"/>
    <w:rsid w:val="00F5036C"/>
    <w:rsid w:val="00F5043E"/>
    <w:rsid w:val="00F505A9"/>
    <w:rsid w:val="00F50BF9"/>
    <w:rsid w:val="00F50EED"/>
    <w:rsid w:val="00F519AA"/>
    <w:rsid w:val="00F5290D"/>
    <w:rsid w:val="00F52BB7"/>
    <w:rsid w:val="00F52FB1"/>
    <w:rsid w:val="00F54911"/>
    <w:rsid w:val="00F560DE"/>
    <w:rsid w:val="00F560E1"/>
    <w:rsid w:val="00F56FC6"/>
    <w:rsid w:val="00F57243"/>
    <w:rsid w:val="00F5760C"/>
    <w:rsid w:val="00F577A9"/>
    <w:rsid w:val="00F61224"/>
    <w:rsid w:val="00F61E4F"/>
    <w:rsid w:val="00F61E89"/>
    <w:rsid w:val="00F626DA"/>
    <w:rsid w:val="00F62ECD"/>
    <w:rsid w:val="00F65077"/>
    <w:rsid w:val="00F65BC8"/>
    <w:rsid w:val="00F70ED2"/>
    <w:rsid w:val="00F72C83"/>
    <w:rsid w:val="00F73F49"/>
    <w:rsid w:val="00F748DF"/>
    <w:rsid w:val="00F765F1"/>
    <w:rsid w:val="00F768D4"/>
    <w:rsid w:val="00F773C4"/>
    <w:rsid w:val="00F77B20"/>
    <w:rsid w:val="00F8083D"/>
    <w:rsid w:val="00F81832"/>
    <w:rsid w:val="00F84912"/>
    <w:rsid w:val="00F84958"/>
    <w:rsid w:val="00F84CFA"/>
    <w:rsid w:val="00F862E0"/>
    <w:rsid w:val="00F86789"/>
    <w:rsid w:val="00F90057"/>
    <w:rsid w:val="00F91653"/>
    <w:rsid w:val="00F91665"/>
    <w:rsid w:val="00F919E1"/>
    <w:rsid w:val="00F939A1"/>
    <w:rsid w:val="00F96B8F"/>
    <w:rsid w:val="00F976A9"/>
    <w:rsid w:val="00F97742"/>
    <w:rsid w:val="00F97877"/>
    <w:rsid w:val="00FA0834"/>
    <w:rsid w:val="00FA0D29"/>
    <w:rsid w:val="00FA1323"/>
    <w:rsid w:val="00FA16DF"/>
    <w:rsid w:val="00FA2C7C"/>
    <w:rsid w:val="00FA3C05"/>
    <w:rsid w:val="00FA7ACD"/>
    <w:rsid w:val="00FB06DC"/>
    <w:rsid w:val="00FB0ABC"/>
    <w:rsid w:val="00FB14B1"/>
    <w:rsid w:val="00FB2E8D"/>
    <w:rsid w:val="00FB4272"/>
    <w:rsid w:val="00FB52CA"/>
    <w:rsid w:val="00FB543F"/>
    <w:rsid w:val="00FB66F5"/>
    <w:rsid w:val="00FC08A7"/>
    <w:rsid w:val="00FC0E65"/>
    <w:rsid w:val="00FC345D"/>
    <w:rsid w:val="00FC3746"/>
    <w:rsid w:val="00FC4E89"/>
    <w:rsid w:val="00FC7476"/>
    <w:rsid w:val="00FD074B"/>
    <w:rsid w:val="00FD154E"/>
    <w:rsid w:val="00FD1905"/>
    <w:rsid w:val="00FD1E95"/>
    <w:rsid w:val="00FD1F4E"/>
    <w:rsid w:val="00FD2366"/>
    <w:rsid w:val="00FD2517"/>
    <w:rsid w:val="00FD32FA"/>
    <w:rsid w:val="00FD35BB"/>
    <w:rsid w:val="00FD4359"/>
    <w:rsid w:val="00FD46E5"/>
    <w:rsid w:val="00FE0736"/>
    <w:rsid w:val="00FE0ED0"/>
    <w:rsid w:val="00FE1527"/>
    <w:rsid w:val="00FE2DAD"/>
    <w:rsid w:val="00FE58D2"/>
    <w:rsid w:val="00FE75BA"/>
    <w:rsid w:val="00FE7D1D"/>
    <w:rsid w:val="00FF1502"/>
    <w:rsid w:val="00FF1505"/>
    <w:rsid w:val="00FF1B5C"/>
    <w:rsid w:val="00FF30B8"/>
    <w:rsid w:val="00FF6141"/>
    <w:rsid w:val="00FF6EA9"/>
    <w:rsid w:val="00FF73FB"/>
    <w:rsid w:val="0307E530"/>
    <w:rsid w:val="06917023"/>
    <w:rsid w:val="114E991B"/>
    <w:rsid w:val="25DAFA0D"/>
    <w:rsid w:val="268EC057"/>
    <w:rsid w:val="277E7DE9"/>
    <w:rsid w:val="37669E93"/>
    <w:rsid w:val="38651A60"/>
    <w:rsid w:val="3E4FD823"/>
    <w:rsid w:val="3F942A88"/>
    <w:rsid w:val="455D59C1"/>
    <w:rsid w:val="4E9BB5DD"/>
    <w:rsid w:val="51BD72F5"/>
    <w:rsid w:val="5A215B18"/>
    <w:rsid w:val="665C4BE2"/>
    <w:rsid w:val="71067CF3"/>
    <w:rsid w:val="7135C37E"/>
    <w:rsid w:val="740CA83B"/>
    <w:rsid w:val="7466D94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50BB5"/>
  <w15:chartTrackingRefBased/>
  <w15:docId w15:val="{E2D5BE07-E29A-490E-896F-46005184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FF0"/>
    <w:pPr>
      <w:spacing w:before="120" w:after="120" w:line="240" w:lineRule="auto"/>
    </w:pPr>
    <w:rPr>
      <w:rFonts w:ascii="Calibri" w:hAnsi="Calibri" w:cs="Calibri"/>
    </w:rPr>
  </w:style>
  <w:style w:type="paragraph" w:styleId="Titre1">
    <w:name w:val="heading 1"/>
    <w:basedOn w:val="Normal"/>
    <w:next w:val="Normal"/>
    <w:link w:val="Titre1Car"/>
    <w:uiPriority w:val="9"/>
    <w:qFormat/>
    <w:rsid w:val="007965C3"/>
    <w:pPr>
      <w:keepNext/>
      <w:keepLines/>
      <w:numPr>
        <w:numId w:val="22"/>
      </w:numPr>
      <w:spacing w:before="360" w:after="80"/>
      <w:outlineLvl w:val="0"/>
    </w:pPr>
    <w:rPr>
      <w:rFonts w:eastAsiaTheme="majorEastAsia"/>
      <w:b/>
      <w:sz w:val="36"/>
      <w:szCs w:val="36"/>
    </w:rPr>
  </w:style>
  <w:style w:type="paragraph" w:styleId="Titre2">
    <w:name w:val="heading 2"/>
    <w:basedOn w:val="Normal"/>
    <w:next w:val="Normal"/>
    <w:link w:val="Titre2Car"/>
    <w:uiPriority w:val="9"/>
    <w:unhideWhenUsed/>
    <w:qFormat/>
    <w:rsid w:val="00B815CA"/>
    <w:pPr>
      <w:keepNext/>
      <w:keepLines/>
      <w:numPr>
        <w:ilvl w:val="1"/>
        <w:numId w:val="16"/>
      </w:numPr>
      <w:spacing w:before="160" w:after="80"/>
      <w:outlineLvl w:val="1"/>
    </w:pPr>
    <w:rPr>
      <w:rFonts w:eastAsiaTheme="majorEastAsia"/>
      <w:b/>
      <w:sz w:val="32"/>
      <w:szCs w:val="32"/>
    </w:rPr>
  </w:style>
  <w:style w:type="paragraph" w:styleId="Titre3">
    <w:name w:val="heading 3"/>
    <w:basedOn w:val="Normal"/>
    <w:next w:val="Normal"/>
    <w:link w:val="Titre3Car"/>
    <w:uiPriority w:val="9"/>
    <w:unhideWhenUsed/>
    <w:qFormat/>
    <w:rsid w:val="00E01BB2"/>
    <w:pPr>
      <w:keepNext/>
      <w:keepLines/>
      <w:spacing w:before="160" w:after="80"/>
      <w:outlineLvl w:val="2"/>
    </w:pPr>
    <w:rPr>
      <w:rFonts w:eastAsiaTheme="majorEastAsia" w:cstheme="majorBidi"/>
      <w:b/>
      <w:sz w:val="28"/>
      <w:szCs w:val="28"/>
    </w:rPr>
  </w:style>
  <w:style w:type="paragraph" w:styleId="Titre4">
    <w:name w:val="heading 4"/>
    <w:basedOn w:val="Normal"/>
    <w:next w:val="Normal"/>
    <w:link w:val="Titre4Car"/>
    <w:uiPriority w:val="9"/>
    <w:semiHidden/>
    <w:unhideWhenUsed/>
    <w:qFormat/>
    <w:rsid w:val="006B06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B06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B06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6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6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6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1BB2"/>
    <w:rPr>
      <w:rFonts w:ascii="Calibri" w:eastAsiaTheme="majorEastAsia" w:hAnsi="Calibri" w:cs="Calibri"/>
      <w:b/>
      <w:sz w:val="36"/>
      <w:szCs w:val="36"/>
    </w:rPr>
  </w:style>
  <w:style w:type="character" w:customStyle="1" w:styleId="Titre2Car">
    <w:name w:val="Titre 2 Car"/>
    <w:basedOn w:val="Policepardfaut"/>
    <w:link w:val="Titre2"/>
    <w:uiPriority w:val="9"/>
    <w:rsid w:val="00E01BB2"/>
    <w:rPr>
      <w:rFonts w:ascii="Calibri" w:eastAsiaTheme="majorEastAsia" w:hAnsi="Calibri" w:cs="Calibri"/>
      <w:b/>
      <w:sz w:val="32"/>
      <w:szCs w:val="32"/>
    </w:rPr>
  </w:style>
  <w:style w:type="character" w:customStyle="1" w:styleId="Titre3Car">
    <w:name w:val="Titre 3 Car"/>
    <w:basedOn w:val="Policepardfaut"/>
    <w:link w:val="Titre3"/>
    <w:uiPriority w:val="9"/>
    <w:rsid w:val="00E01BB2"/>
    <w:rPr>
      <w:rFonts w:eastAsiaTheme="majorEastAsia" w:cstheme="majorBidi"/>
      <w:b/>
      <w:sz w:val="28"/>
      <w:szCs w:val="28"/>
    </w:rPr>
  </w:style>
  <w:style w:type="character" w:customStyle="1" w:styleId="Titre4Car">
    <w:name w:val="Titre 4 Car"/>
    <w:basedOn w:val="Policepardfaut"/>
    <w:link w:val="Titre4"/>
    <w:uiPriority w:val="9"/>
    <w:semiHidden/>
    <w:rsid w:val="006B06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B06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B06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6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6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602"/>
    <w:rPr>
      <w:rFonts w:eastAsiaTheme="majorEastAsia" w:cstheme="majorBidi"/>
      <w:color w:val="272727" w:themeColor="text1" w:themeTint="D8"/>
    </w:rPr>
  </w:style>
  <w:style w:type="paragraph" w:styleId="Titre">
    <w:name w:val="Title"/>
    <w:basedOn w:val="Normal"/>
    <w:next w:val="Normal"/>
    <w:link w:val="TitreCar"/>
    <w:uiPriority w:val="10"/>
    <w:qFormat/>
    <w:rsid w:val="006B060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6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6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6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602"/>
    <w:pPr>
      <w:spacing w:before="160"/>
      <w:jc w:val="center"/>
    </w:pPr>
    <w:rPr>
      <w:i/>
      <w:iCs/>
      <w:color w:val="404040" w:themeColor="text1" w:themeTint="BF"/>
    </w:rPr>
  </w:style>
  <w:style w:type="character" w:customStyle="1" w:styleId="CitationCar">
    <w:name w:val="Citation Car"/>
    <w:basedOn w:val="Policepardfaut"/>
    <w:link w:val="Citation"/>
    <w:uiPriority w:val="29"/>
    <w:rsid w:val="006B0602"/>
    <w:rPr>
      <w:i/>
      <w:iCs/>
      <w:color w:val="404040" w:themeColor="text1" w:themeTint="BF"/>
    </w:rPr>
  </w:style>
  <w:style w:type="paragraph" w:styleId="Paragraphedeliste">
    <w:name w:val="List Paragraph"/>
    <w:basedOn w:val="Normal"/>
    <w:link w:val="ParagraphedelisteCar"/>
    <w:uiPriority w:val="1"/>
    <w:qFormat/>
    <w:rsid w:val="006B0602"/>
    <w:pPr>
      <w:ind w:left="720"/>
      <w:contextualSpacing/>
    </w:pPr>
  </w:style>
  <w:style w:type="character" w:styleId="Accentuationintense">
    <w:name w:val="Intense Emphasis"/>
    <w:basedOn w:val="Policepardfaut"/>
    <w:uiPriority w:val="21"/>
    <w:qFormat/>
    <w:rsid w:val="006B0602"/>
    <w:rPr>
      <w:i/>
      <w:iCs/>
      <w:color w:val="2F5496" w:themeColor="accent1" w:themeShade="BF"/>
    </w:rPr>
  </w:style>
  <w:style w:type="paragraph" w:styleId="Citationintense">
    <w:name w:val="Intense Quote"/>
    <w:basedOn w:val="Normal"/>
    <w:next w:val="Normal"/>
    <w:link w:val="CitationintenseCar"/>
    <w:uiPriority w:val="30"/>
    <w:qFormat/>
    <w:rsid w:val="006B0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B0602"/>
    <w:rPr>
      <w:i/>
      <w:iCs/>
      <w:color w:val="2F5496" w:themeColor="accent1" w:themeShade="BF"/>
    </w:rPr>
  </w:style>
  <w:style w:type="character" w:styleId="Rfrenceintense">
    <w:name w:val="Intense Reference"/>
    <w:basedOn w:val="Policepardfaut"/>
    <w:uiPriority w:val="32"/>
    <w:qFormat/>
    <w:rsid w:val="006B0602"/>
    <w:rPr>
      <w:b/>
      <w:bCs/>
      <w:smallCaps/>
      <w:color w:val="2F5496" w:themeColor="accent1" w:themeShade="BF"/>
      <w:spacing w:val="5"/>
    </w:rPr>
  </w:style>
  <w:style w:type="character" w:customStyle="1" w:styleId="normaltextrun">
    <w:name w:val="normaltextrun"/>
    <w:basedOn w:val="Policepardfaut"/>
    <w:rsid w:val="00F22A88"/>
  </w:style>
  <w:style w:type="paragraph" w:styleId="NormalWeb">
    <w:name w:val="Normal (Web)"/>
    <w:basedOn w:val="Normal"/>
    <w:uiPriority w:val="99"/>
    <w:unhideWhenUsed/>
    <w:rsid w:val="00276A07"/>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76A07"/>
    <w:rPr>
      <w:b/>
      <w:bCs/>
    </w:rPr>
  </w:style>
  <w:style w:type="table" w:styleId="Grilledutableau">
    <w:name w:val="Table Grid"/>
    <w:basedOn w:val="TableauNormal"/>
    <w:uiPriority w:val="39"/>
    <w:rsid w:val="003A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4A59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735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AA6A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Liste3">
    <w:name w:val="List Table 3"/>
    <w:basedOn w:val="TableauNormal"/>
    <w:uiPriority w:val="48"/>
    <w:rsid w:val="00AA6AE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A6AE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7Couleur">
    <w:name w:val="List Table 7 Colorful"/>
    <w:basedOn w:val="TableauNormal"/>
    <w:uiPriority w:val="52"/>
    <w:rsid w:val="00AA6A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D94CCE"/>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customStyle="1" w:styleId="wacimagecontainer">
    <w:name w:val="wacimagecontainer"/>
    <w:basedOn w:val="Policepardfaut"/>
    <w:rsid w:val="00D94CCE"/>
  </w:style>
  <w:style w:type="character" w:customStyle="1" w:styleId="eop">
    <w:name w:val="eop"/>
    <w:basedOn w:val="Policepardfaut"/>
    <w:rsid w:val="00D94CCE"/>
  </w:style>
  <w:style w:type="paragraph" w:styleId="En-tte">
    <w:name w:val="header"/>
    <w:basedOn w:val="Normal"/>
    <w:link w:val="En-tteCar"/>
    <w:uiPriority w:val="99"/>
    <w:unhideWhenUsed/>
    <w:rsid w:val="00AE019B"/>
    <w:pPr>
      <w:tabs>
        <w:tab w:val="center" w:pos="4536"/>
        <w:tab w:val="right" w:pos="9072"/>
      </w:tabs>
      <w:spacing w:after="0"/>
    </w:pPr>
  </w:style>
  <w:style w:type="character" w:customStyle="1" w:styleId="En-tteCar">
    <w:name w:val="En-tête Car"/>
    <w:basedOn w:val="Policepardfaut"/>
    <w:link w:val="En-tte"/>
    <w:uiPriority w:val="99"/>
    <w:rsid w:val="00AE019B"/>
    <w:rPr>
      <w:rFonts w:ascii="Calibri" w:hAnsi="Calibri" w:cs="Calibri"/>
    </w:rPr>
  </w:style>
  <w:style w:type="paragraph" w:styleId="Pieddepage">
    <w:name w:val="footer"/>
    <w:basedOn w:val="Normal"/>
    <w:link w:val="PieddepageCar"/>
    <w:uiPriority w:val="99"/>
    <w:unhideWhenUsed/>
    <w:rsid w:val="00AE019B"/>
    <w:pPr>
      <w:tabs>
        <w:tab w:val="center" w:pos="4536"/>
        <w:tab w:val="right" w:pos="9072"/>
      </w:tabs>
      <w:spacing w:after="0"/>
    </w:pPr>
  </w:style>
  <w:style w:type="character" w:customStyle="1" w:styleId="PieddepageCar">
    <w:name w:val="Pied de page Car"/>
    <w:basedOn w:val="Policepardfaut"/>
    <w:link w:val="Pieddepage"/>
    <w:uiPriority w:val="99"/>
    <w:rsid w:val="00AE019B"/>
    <w:rPr>
      <w:rFonts w:ascii="Calibri" w:hAnsi="Calibri" w:cs="Calibri"/>
    </w:rPr>
  </w:style>
  <w:style w:type="character" w:styleId="Lienhypertexte">
    <w:name w:val="Hyperlink"/>
    <w:basedOn w:val="Policepardfaut"/>
    <w:uiPriority w:val="99"/>
    <w:unhideWhenUsed/>
    <w:rsid w:val="00817649"/>
    <w:rPr>
      <w:color w:val="0563C1" w:themeColor="hyperlink"/>
      <w:u w:val="single"/>
    </w:rPr>
  </w:style>
  <w:style w:type="character" w:customStyle="1" w:styleId="ParagraphedelisteCar">
    <w:name w:val="Paragraphe de liste Car"/>
    <w:link w:val="Paragraphedeliste"/>
    <w:uiPriority w:val="1"/>
    <w:rsid w:val="005C0968"/>
  </w:style>
  <w:style w:type="character" w:styleId="Marquedecommentaire">
    <w:name w:val="annotation reference"/>
    <w:basedOn w:val="Policepardfaut"/>
    <w:uiPriority w:val="99"/>
    <w:unhideWhenUsed/>
    <w:rsid w:val="003170E0"/>
    <w:rPr>
      <w:sz w:val="16"/>
      <w:szCs w:val="16"/>
    </w:rPr>
  </w:style>
  <w:style w:type="paragraph" w:styleId="Commentaire">
    <w:name w:val="annotation text"/>
    <w:basedOn w:val="Normal"/>
    <w:link w:val="CommentaireCar"/>
    <w:uiPriority w:val="99"/>
    <w:unhideWhenUsed/>
    <w:rsid w:val="003170E0"/>
    <w:rPr>
      <w:sz w:val="20"/>
      <w:szCs w:val="20"/>
    </w:rPr>
  </w:style>
  <w:style w:type="character" w:customStyle="1" w:styleId="CommentaireCar">
    <w:name w:val="Commentaire Car"/>
    <w:basedOn w:val="Policepardfaut"/>
    <w:link w:val="Commentaire"/>
    <w:uiPriority w:val="99"/>
    <w:rsid w:val="003170E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3170E0"/>
    <w:rPr>
      <w:b/>
      <w:bCs/>
    </w:rPr>
  </w:style>
  <w:style w:type="character" w:customStyle="1" w:styleId="ObjetducommentaireCar">
    <w:name w:val="Objet du commentaire Car"/>
    <w:basedOn w:val="CommentaireCar"/>
    <w:link w:val="Objetducommentaire"/>
    <w:uiPriority w:val="99"/>
    <w:semiHidden/>
    <w:rsid w:val="003170E0"/>
    <w:rPr>
      <w:rFonts w:ascii="Calibri" w:hAnsi="Calibri" w:cs="Calibri"/>
      <w:b/>
      <w:bCs/>
      <w:sz w:val="20"/>
      <w:szCs w:val="20"/>
    </w:rPr>
  </w:style>
  <w:style w:type="character" w:styleId="Mention">
    <w:name w:val="Mention"/>
    <w:basedOn w:val="Policepardfaut"/>
    <w:uiPriority w:val="99"/>
    <w:unhideWhenUsed/>
    <w:rsid w:val="00AF75BD"/>
    <w:rPr>
      <w:color w:val="2B579A"/>
      <w:shd w:val="clear" w:color="auto" w:fill="E1DFDD"/>
    </w:rPr>
  </w:style>
  <w:style w:type="paragraph" w:customStyle="1" w:styleId="elementtoproof">
    <w:name w:val="elementtoproof"/>
    <w:basedOn w:val="Normal"/>
    <w:rsid w:val="00A67B89"/>
    <w:pPr>
      <w:spacing w:after="0"/>
    </w:pPr>
    <w:rPr>
      <w:kern w:val="0"/>
      <w:lang w:val="fr-CA" w:eastAsia="fr-CA"/>
      <w14:ligatures w14:val="none"/>
    </w:rPr>
  </w:style>
  <w:style w:type="paragraph" w:styleId="En-ttedetabledesmatires">
    <w:name w:val="TOC Heading"/>
    <w:basedOn w:val="Titre1"/>
    <w:next w:val="Normal"/>
    <w:uiPriority w:val="39"/>
    <w:unhideWhenUsed/>
    <w:qFormat/>
    <w:rsid w:val="00AF59DC"/>
    <w:pPr>
      <w:spacing w:before="240" w:after="0" w:line="259" w:lineRule="auto"/>
      <w:outlineLvl w:val="9"/>
    </w:pPr>
    <w:rPr>
      <w:b w:val="0"/>
      <w:color w:val="2F5496" w:themeColor="accent1" w:themeShade="BF"/>
      <w:kern w:val="0"/>
      <w:sz w:val="32"/>
      <w:szCs w:val="32"/>
      <w:lang w:eastAsia="fr-FR"/>
      <w14:ligatures w14:val="none"/>
    </w:rPr>
  </w:style>
  <w:style w:type="paragraph" w:styleId="TM1">
    <w:name w:val="toc 1"/>
    <w:basedOn w:val="Normal"/>
    <w:next w:val="Normal"/>
    <w:autoRedefine/>
    <w:uiPriority w:val="39"/>
    <w:unhideWhenUsed/>
    <w:rsid w:val="003E36B8"/>
    <w:rPr>
      <w:b/>
      <w:bCs/>
      <w:caps/>
      <w:sz w:val="20"/>
      <w:szCs w:val="20"/>
    </w:rPr>
  </w:style>
  <w:style w:type="paragraph" w:styleId="TM2">
    <w:name w:val="toc 2"/>
    <w:basedOn w:val="Normal"/>
    <w:next w:val="Normal"/>
    <w:autoRedefine/>
    <w:uiPriority w:val="39"/>
    <w:unhideWhenUsed/>
    <w:rsid w:val="00AF59DC"/>
    <w:pPr>
      <w:spacing w:after="0"/>
      <w:ind w:left="220"/>
    </w:pPr>
    <w:rPr>
      <w:smallCaps/>
      <w:sz w:val="20"/>
      <w:szCs w:val="20"/>
    </w:rPr>
  </w:style>
  <w:style w:type="paragraph" w:styleId="TM3">
    <w:name w:val="toc 3"/>
    <w:basedOn w:val="Normal"/>
    <w:next w:val="Normal"/>
    <w:autoRedefine/>
    <w:uiPriority w:val="39"/>
    <w:unhideWhenUsed/>
    <w:rsid w:val="00AF59DC"/>
    <w:pPr>
      <w:spacing w:after="0"/>
      <w:ind w:left="440"/>
    </w:pPr>
    <w:rPr>
      <w:i/>
      <w:iCs/>
      <w:sz w:val="20"/>
      <w:szCs w:val="20"/>
    </w:rPr>
  </w:style>
  <w:style w:type="paragraph" w:styleId="TM4">
    <w:name w:val="toc 4"/>
    <w:basedOn w:val="Normal"/>
    <w:next w:val="Normal"/>
    <w:autoRedefine/>
    <w:uiPriority w:val="39"/>
    <w:unhideWhenUsed/>
    <w:rsid w:val="003E36B8"/>
    <w:pPr>
      <w:spacing w:after="0"/>
      <w:ind w:left="660"/>
    </w:pPr>
    <w:rPr>
      <w:sz w:val="18"/>
      <w:szCs w:val="18"/>
    </w:rPr>
  </w:style>
  <w:style w:type="paragraph" w:styleId="TM5">
    <w:name w:val="toc 5"/>
    <w:basedOn w:val="Normal"/>
    <w:next w:val="Normal"/>
    <w:autoRedefine/>
    <w:uiPriority w:val="39"/>
    <w:unhideWhenUsed/>
    <w:rsid w:val="003E36B8"/>
    <w:pPr>
      <w:spacing w:after="0"/>
      <w:ind w:left="880"/>
    </w:pPr>
    <w:rPr>
      <w:sz w:val="18"/>
      <w:szCs w:val="18"/>
    </w:rPr>
  </w:style>
  <w:style w:type="paragraph" w:styleId="TM6">
    <w:name w:val="toc 6"/>
    <w:basedOn w:val="Normal"/>
    <w:next w:val="Normal"/>
    <w:autoRedefine/>
    <w:uiPriority w:val="39"/>
    <w:unhideWhenUsed/>
    <w:rsid w:val="003E36B8"/>
    <w:pPr>
      <w:spacing w:after="0"/>
      <w:ind w:left="1100"/>
    </w:pPr>
    <w:rPr>
      <w:sz w:val="18"/>
      <w:szCs w:val="18"/>
    </w:rPr>
  </w:style>
  <w:style w:type="paragraph" w:styleId="TM7">
    <w:name w:val="toc 7"/>
    <w:basedOn w:val="Normal"/>
    <w:next w:val="Normal"/>
    <w:autoRedefine/>
    <w:uiPriority w:val="39"/>
    <w:unhideWhenUsed/>
    <w:rsid w:val="003E36B8"/>
    <w:pPr>
      <w:spacing w:after="0"/>
      <w:ind w:left="1320"/>
    </w:pPr>
    <w:rPr>
      <w:sz w:val="18"/>
      <w:szCs w:val="18"/>
    </w:rPr>
  </w:style>
  <w:style w:type="paragraph" w:styleId="TM8">
    <w:name w:val="toc 8"/>
    <w:basedOn w:val="Normal"/>
    <w:next w:val="Normal"/>
    <w:autoRedefine/>
    <w:uiPriority w:val="39"/>
    <w:unhideWhenUsed/>
    <w:rsid w:val="003E36B8"/>
    <w:pPr>
      <w:spacing w:after="0"/>
      <w:ind w:left="1540"/>
    </w:pPr>
    <w:rPr>
      <w:sz w:val="18"/>
      <w:szCs w:val="18"/>
    </w:rPr>
  </w:style>
  <w:style w:type="paragraph" w:styleId="TM9">
    <w:name w:val="toc 9"/>
    <w:basedOn w:val="Normal"/>
    <w:next w:val="Normal"/>
    <w:autoRedefine/>
    <w:uiPriority w:val="39"/>
    <w:unhideWhenUsed/>
    <w:rsid w:val="003E36B8"/>
    <w:pPr>
      <w:spacing w:after="0"/>
      <w:ind w:left="1760"/>
    </w:pPr>
    <w:rPr>
      <w:sz w:val="18"/>
      <w:szCs w:val="18"/>
    </w:rPr>
  </w:style>
  <w:style w:type="character" w:styleId="Mentionnonrsolue">
    <w:name w:val="Unresolved Mention"/>
    <w:basedOn w:val="Policepardfaut"/>
    <w:uiPriority w:val="99"/>
    <w:semiHidden/>
    <w:unhideWhenUsed/>
    <w:rsid w:val="00640F2B"/>
    <w:rPr>
      <w:color w:val="605E5C"/>
      <w:shd w:val="clear" w:color="auto" w:fill="E1DFDD"/>
    </w:rPr>
  </w:style>
  <w:style w:type="paragraph" w:styleId="Rvision">
    <w:name w:val="Revision"/>
    <w:hidden/>
    <w:uiPriority w:val="99"/>
    <w:semiHidden/>
    <w:rsid w:val="00767C24"/>
    <w:pPr>
      <w:spacing w:after="0" w:line="240" w:lineRule="auto"/>
    </w:pPr>
  </w:style>
  <w:style w:type="paragraph" w:customStyle="1" w:styleId="corps">
    <w:name w:val="corps"/>
    <w:basedOn w:val="Normal"/>
    <w:rsid w:val="00C97E6C"/>
    <w:pPr>
      <w:spacing w:before="100" w:beforeAutospacing="1" w:after="100" w:afterAutospacing="1"/>
    </w:pPr>
    <w:rPr>
      <w:rFonts w:ascii="Times New Roman" w:eastAsiaTheme="minorEastAsia" w:hAnsi="Times New Roman" w:cs="Times New Roman"/>
      <w:kern w:val="0"/>
      <w:sz w:val="24"/>
      <w:szCs w:val="24"/>
      <w:lang w:val="fr-CA" w:eastAsia="fr-CA"/>
      <w14:ligatures w14:val="none"/>
    </w:rPr>
  </w:style>
  <w:style w:type="table" w:styleId="Tableausimple2">
    <w:name w:val="Plain Table 2"/>
    <w:basedOn w:val="TableauNormal"/>
    <w:uiPriority w:val="99"/>
    <w:rsid w:val="007D3B52"/>
    <w:pPr>
      <w:spacing w:after="0" w:line="240" w:lineRule="auto"/>
    </w:pPr>
    <w:rPr>
      <w:kern w:val="0"/>
      <w:lang w:val="fr-C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9E4195"/>
    <w:rPr>
      <w:color w:val="954F72" w:themeColor="followedHyperlink"/>
      <w:u w:val="single"/>
    </w:rPr>
  </w:style>
  <w:style w:type="paragraph" w:styleId="Notedebasdepage">
    <w:name w:val="footnote text"/>
    <w:basedOn w:val="Normal"/>
    <w:link w:val="NotedebasdepageCar"/>
    <w:uiPriority w:val="99"/>
    <w:semiHidden/>
    <w:unhideWhenUsed/>
    <w:rsid w:val="001E658C"/>
    <w:pPr>
      <w:spacing w:before="0" w:after="0"/>
    </w:pPr>
    <w:rPr>
      <w:sz w:val="20"/>
      <w:szCs w:val="20"/>
    </w:rPr>
  </w:style>
  <w:style w:type="character" w:customStyle="1" w:styleId="NotedebasdepageCar">
    <w:name w:val="Note de bas de page Car"/>
    <w:basedOn w:val="Policepardfaut"/>
    <w:link w:val="Notedebasdepage"/>
    <w:uiPriority w:val="99"/>
    <w:semiHidden/>
    <w:rsid w:val="001E658C"/>
    <w:rPr>
      <w:rFonts w:ascii="Calibri" w:hAnsi="Calibri" w:cs="Calibri"/>
      <w:sz w:val="20"/>
      <w:szCs w:val="20"/>
    </w:rPr>
  </w:style>
  <w:style w:type="character" w:styleId="Appelnotedebasdep">
    <w:name w:val="footnote reference"/>
    <w:basedOn w:val="Policepardfaut"/>
    <w:uiPriority w:val="99"/>
    <w:semiHidden/>
    <w:unhideWhenUsed/>
    <w:rsid w:val="001E6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337">
      <w:bodyDiv w:val="1"/>
      <w:marLeft w:val="0"/>
      <w:marRight w:val="0"/>
      <w:marTop w:val="0"/>
      <w:marBottom w:val="0"/>
      <w:divBdr>
        <w:top w:val="none" w:sz="0" w:space="0" w:color="auto"/>
        <w:left w:val="none" w:sz="0" w:space="0" w:color="auto"/>
        <w:bottom w:val="none" w:sz="0" w:space="0" w:color="auto"/>
        <w:right w:val="none" w:sz="0" w:space="0" w:color="auto"/>
      </w:divBdr>
      <w:divsChild>
        <w:div w:id="82922223">
          <w:marLeft w:val="0"/>
          <w:marRight w:val="0"/>
          <w:marTop w:val="0"/>
          <w:marBottom w:val="0"/>
          <w:divBdr>
            <w:top w:val="none" w:sz="0" w:space="0" w:color="auto"/>
            <w:left w:val="none" w:sz="0" w:space="0" w:color="auto"/>
            <w:bottom w:val="none" w:sz="0" w:space="0" w:color="auto"/>
            <w:right w:val="none" w:sz="0" w:space="0" w:color="auto"/>
          </w:divBdr>
        </w:div>
        <w:div w:id="847717981">
          <w:marLeft w:val="0"/>
          <w:marRight w:val="0"/>
          <w:marTop w:val="0"/>
          <w:marBottom w:val="0"/>
          <w:divBdr>
            <w:top w:val="none" w:sz="0" w:space="0" w:color="auto"/>
            <w:left w:val="none" w:sz="0" w:space="0" w:color="auto"/>
            <w:bottom w:val="none" w:sz="0" w:space="0" w:color="auto"/>
            <w:right w:val="none" w:sz="0" w:space="0" w:color="auto"/>
          </w:divBdr>
        </w:div>
        <w:div w:id="1042171158">
          <w:marLeft w:val="0"/>
          <w:marRight w:val="0"/>
          <w:marTop w:val="0"/>
          <w:marBottom w:val="0"/>
          <w:divBdr>
            <w:top w:val="none" w:sz="0" w:space="0" w:color="auto"/>
            <w:left w:val="none" w:sz="0" w:space="0" w:color="auto"/>
            <w:bottom w:val="none" w:sz="0" w:space="0" w:color="auto"/>
            <w:right w:val="none" w:sz="0" w:space="0" w:color="auto"/>
          </w:divBdr>
        </w:div>
        <w:div w:id="1153447586">
          <w:marLeft w:val="0"/>
          <w:marRight w:val="0"/>
          <w:marTop w:val="0"/>
          <w:marBottom w:val="0"/>
          <w:divBdr>
            <w:top w:val="none" w:sz="0" w:space="0" w:color="auto"/>
            <w:left w:val="none" w:sz="0" w:space="0" w:color="auto"/>
            <w:bottom w:val="none" w:sz="0" w:space="0" w:color="auto"/>
            <w:right w:val="none" w:sz="0" w:space="0" w:color="auto"/>
          </w:divBdr>
        </w:div>
        <w:div w:id="1572277414">
          <w:marLeft w:val="0"/>
          <w:marRight w:val="0"/>
          <w:marTop w:val="0"/>
          <w:marBottom w:val="0"/>
          <w:divBdr>
            <w:top w:val="none" w:sz="0" w:space="0" w:color="auto"/>
            <w:left w:val="none" w:sz="0" w:space="0" w:color="auto"/>
            <w:bottom w:val="none" w:sz="0" w:space="0" w:color="auto"/>
            <w:right w:val="none" w:sz="0" w:space="0" w:color="auto"/>
          </w:divBdr>
        </w:div>
      </w:divsChild>
    </w:div>
    <w:div w:id="139466633">
      <w:bodyDiv w:val="1"/>
      <w:marLeft w:val="0"/>
      <w:marRight w:val="0"/>
      <w:marTop w:val="0"/>
      <w:marBottom w:val="0"/>
      <w:divBdr>
        <w:top w:val="none" w:sz="0" w:space="0" w:color="auto"/>
        <w:left w:val="none" w:sz="0" w:space="0" w:color="auto"/>
        <w:bottom w:val="none" w:sz="0" w:space="0" w:color="auto"/>
        <w:right w:val="none" w:sz="0" w:space="0" w:color="auto"/>
      </w:divBdr>
    </w:div>
    <w:div w:id="464662928">
      <w:bodyDiv w:val="1"/>
      <w:marLeft w:val="0"/>
      <w:marRight w:val="0"/>
      <w:marTop w:val="0"/>
      <w:marBottom w:val="0"/>
      <w:divBdr>
        <w:top w:val="none" w:sz="0" w:space="0" w:color="auto"/>
        <w:left w:val="none" w:sz="0" w:space="0" w:color="auto"/>
        <w:bottom w:val="none" w:sz="0" w:space="0" w:color="auto"/>
        <w:right w:val="none" w:sz="0" w:space="0" w:color="auto"/>
      </w:divBdr>
    </w:div>
    <w:div w:id="1226919482">
      <w:bodyDiv w:val="1"/>
      <w:marLeft w:val="0"/>
      <w:marRight w:val="0"/>
      <w:marTop w:val="0"/>
      <w:marBottom w:val="0"/>
      <w:divBdr>
        <w:top w:val="none" w:sz="0" w:space="0" w:color="auto"/>
        <w:left w:val="none" w:sz="0" w:space="0" w:color="auto"/>
        <w:bottom w:val="none" w:sz="0" w:space="0" w:color="auto"/>
        <w:right w:val="none" w:sz="0" w:space="0" w:color="auto"/>
      </w:divBdr>
      <w:divsChild>
        <w:div w:id="1124227587">
          <w:marLeft w:val="0"/>
          <w:marRight w:val="0"/>
          <w:marTop w:val="0"/>
          <w:marBottom w:val="0"/>
          <w:divBdr>
            <w:top w:val="none" w:sz="0" w:space="0" w:color="auto"/>
            <w:left w:val="none" w:sz="0" w:space="0" w:color="auto"/>
            <w:bottom w:val="none" w:sz="0" w:space="0" w:color="auto"/>
            <w:right w:val="none" w:sz="0" w:space="0" w:color="auto"/>
          </w:divBdr>
        </w:div>
      </w:divsChild>
    </w:div>
    <w:div w:id="1344668757">
      <w:bodyDiv w:val="1"/>
      <w:marLeft w:val="0"/>
      <w:marRight w:val="0"/>
      <w:marTop w:val="0"/>
      <w:marBottom w:val="0"/>
      <w:divBdr>
        <w:top w:val="none" w:sz="0" w:space="0" w:color="auto"/>
        <w:left w:val="none" w:sz="0" w:space="0" w:color="auto"/>
        <w:bottom w:val="none" w:sz="0" w:space="0" w:color="auto"/>
        <w:right w:val="none" w:sz="0" w:space="0" w:color="auto"/>
      </w:divBdr>
    </w:div>
    <w:div w:id="1620409024">
      <w:bodyDiv w:val="1"/>
      <w:marLeft w:val="0"/>
      <w:marRight w:val="0"/>
      <w:marTop w:val="0"/>
      <w:marBottom w:val="0"/>
      <w:divBdr>
        <w:top w:val="none" w:sz="0" w:space="0" w:color="auto"/>
        <w:left w:val="none" w:sz="0" w:space="0" w:color="auto"/>
        <w:bottom w:val="none" w:sz="0" w:space="0" w:color="auto"/>
        <w:right w:val="none" w:sz="0" w:space="0" w:color="auto"/>
      </w:divBdr>
    </w:div>
    <w:div w:id="1635409633">
      <w:bodyDiv w:val="1"/>
      <w:marLeft w:val="0"/>
      <w:marRight w:val="0"/>
      <w:marTop w:val="0"/>
      <w:marBottom w:val="0"/>
      <w:divBdr>
        <w:top w:val="none" w:sz="0" w:space="0" w:color="auto"/>
        <w:left w:val="none" w:sz="0" w:space="0" w:color="auto"/>
        <w:bottom w:val="none" w:sz="0" w:space="0" w:color="auto"/>
        <w:right w:val="none" w:sz="0" w:space="0" w:color="auto"/>
      </w:divBdr>
      <w:divsChild>
        <w:div w:id="400569115">
          <w:marLeft w:val="0"/>
          <w:marRight w:val="0"/>
          <w:marTop w:val="0"/>
          <w:marBottom w:val="0"/>
          <w:divBdr>
            <w:top w:val="none" w:sz="0" w:space="0" w:color="auto"/>
            <w:left w:val="none" w:sz="0" w:space="0" w:color="auto"/>
            <w:bottom w:val="none" w:sz="0" w:space="0" w:color="auto"/>
            <w:right w:val="none" w:sz="0" w:space="0" w:color="auto"/>
          </w:divBdr>
        </w:div>
        <w:div w:id="719520945">
          <w:marLeft w:val="0"/>
          <w:marRight w:val="0"/>
          <w:marTop w:val="0"/>
          <w:marBottom w:val="0"/>
          <w:divBdr>
            <w:top w:val="none" w:sz="0" w:space="0" w:color="auto"/>
            <w:left w:val="none" w:sz="0" w:space="0" w:color="auto"/>
            <w:bottom w:val="none" w:sz="0" w:space="0" w:color="auto"/>
            <w:right w:val="none" w:sz="0" w:space="0" w:color="auto"/>
          </w:divBdr>
        </w:div>
        <w:div w:id="1023743690">
          <w:marLeft w:val="0"/>
          <w:marRight w:val="0"/>
          <w:marTop w:val="0"/>
          <w:marBottom w:val="0"/>
          <w:divBdr>
            <w:top w:val="none" w:sz="0" w:space="0" w:color="auto"/>
            <w:left w:val="none" w:sz="0" w:space="0" w:color="auto"/>
            <w:bottom w:val="none" w:sz="0" w:space="0" w:color="auto"/>
            <w:right w:val="none" w:sz="0" w:space="0" w:color="auto"/>
          </w:divBdr>
        </w:div>
        <w:div w:id="2111654869">
          <w:marLeft w:val="0"/>
          <w:marRight w:val="0"/>
          <w:marTop w:val="0"/>
          <w:marBottom w:val="0"/>
          <w:divBdr>
            <w:top w:val="none" w:sz="0" w:space="0" w:color="auto"/>
            <w:left w:val="none" w:sz="0" w:space="0" w:color="auto"/>
            <w:bottom w:val="none" w:sz="0" w:space="0" w:color="auto"/>
            <w:right w:val="none" w:sz="0" w:space="0" w:color="auto"/>
          </w:divBdr>
        </w:div>
      </w:divsChild>
    </w:div>
    <w:div w:id="1885941810">
      <w:bodyDiv w:val="1"/>
      <w:marLeft w:val="0"/>
      <w:marRight w:val="0"/>
      <w:marTop w:val="0"/>
      <w:marBottom w:val="0"/>
      <w:divBdr>
        <w:top w:val="none" w:sz="0" w:space="0" w:color="auto"/>
        <w:left w:val="none" w:sz="0" w:space="0" w:color="auto"/>
        <w:bottom w:val="none" w:sz="0" w:space="0" w:color="auto"/>
        <w:right w:val="none" w:sz="0" w:space="0" w:color="auto"/>
      </w:divBdr>
      <w:divsChild>
        <w:div w:id="67534830">
          <w:marLeft w:val="0"/>
          <w:marRight w:val="0"/>
          <w:marTop w:val="0"/>
          <w:marBottom w:val="0"/>
          <w:divBdr>
            <w:top w:val="none" w:sz="0" w:space="0" w:color="auto"/>
            <w:left w:val="none" w:sz="0" w:space="0" w:color="auto"/>
            <w:bottom w:val="none" w:sz="0" w:space="0" w:color="auto"/>
            <w:right w:val="none" w:sz="0" w:space="0" w:color="auto"/>
          </w:divBdr>
        </w:div>
      </w:divsChild>
    </w:div>
    <w:div w:id="19116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ursesdoc.sante@frq.gouv.qc.ca" TargetMode="External"/><Relationship Id="rId18" Type="http://schemas.openxmlformats.org/officeDocument/2006/relationships/hyperlink" Target="https://www.legisquebec.gouv.qc.ca/fr/document/lc/e-20.1" TargetMode="External"/><Relationship Id="rId26" Type="http://schemas.openxmlformats.org/officeDocument/2006/relationships/hyperlink" Target="https://frq.gouv.qc.ca/app/uploads/2025/06/liste_comites.pdf" TargetMode="External"/><Relationship Id="rId3" Type="http://schemas.openxmlformats.org/officeDocument/2006/relationships/customXml" Target="../customXml/item3.xml"/><Relationship Id="rId21" Type="http://schemas.openxmlformats.org/officeDocument/2006/relationships/hyperlink" Target="https://frqnet.frq.gouv.qc.ca/" TargetMode="External"/><Relationship Id="rId7" Type="http://schemas.openxmlformats.org/officeDocument/2006/relationships/settings" Target="settings.xml"/><Relationship Id="rId12" Type="http://schemas.openxmlformats.org/officeDocument/2006/relationships/hyperlink" Target="https://frqnet.frq.gouv.qc.ca/" TargetMode="External"/><Relationship Id="rId17" Type="http://schemas.openxmlformats.org/officeDocument/2006/relationships/hyperlink" Target="https://frq.gouv.qc.ca/programme/bourses-de-maitrise-en-recherche-pour-les-personnes-detenant-un-diplome-professionnel-2026-2027-b1dp-volet-regulier-et-volet-reintegration-a-la-recherche" TargetMode="External"/><Relationship Id="rId25" Type="http://schemas.openxmlformats.org/officeDocument/2006/relationships/hyperlink" Target="https://frq.gouv.qc.ca/la-conduite-responsable-en-recherch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q.gouv.qc.ca/tableau-des-equivalences-pour-sessions-effectuees-a-temps-partiel/" TargetMode="External"/><Relationship Id="rId20" Type="http://schemas.openxmlformats.org/officeDocument/2006/relationships/hyperlink" Target="https://frq.gouv.qc.ca/declaration-de-sejour-hors-quebec/" TargetMode="External"/><Relationship Id="rId29" Type="http://schemas.openxmlformats.org/officeDocument/2006/relationships/hyperlink" Target="https://frq.gouv.qc.ca/la-conduite-responsable-en-recherch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gouv.qc.ca/regles-generales-communes/" TargetMode="External"/><Relationship Id="rId24" Type="http://schemas.openxmlformats.org/officeDocument/2006/relationships/hyperlink" Target="https://frq.gouv.qc.ca/science-ouverte/politique-diffusion-202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rq.gouv.qc.ca/programme/bourses-de-doctorat-en-recherche-2026-2027-b2-volet-regulier-et-volet-reintegration-a-la-recherche/" TargetMode="External"/><Relationship Id="rId23" Type="http://schemas.openxmlformats.org/officeDocument/2006/relationships/hyperlink" Target="https://frq.gouv.qc.ca/ethique/" TargetMode="External"/><Relationship Id="rId28" Type="http://schemas.openxmlformats.org/officeDocument/2006/relationships/hyperlink" Target="https://ethique.msss.gouv.qc.ca/didacticiel/" TargetMode="External"/><Relationship Id="rId10" Type="http://schemas.openxmlformats.org/officeDocument/2006/relationships/endnotes" Target="endnotes.xml"/><Relationship Id="rId19" Type="http://schemas.openxmlformats.org/officeDocument/2006/relationships/hyperlink" Target="https://frq.gouv.qc.ca/admissibilite-des-programmes-en-psychologie-aux-bourses-de-formation-des-frq/"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frqnet.frq.gouv.qc.ca/Documents/normes_presentation.pdf" TargetMode="External"/><Relationship Id="rId27" Type="http://schemas.openxmlformats.org/officeDocument/2006/relationships/hyperlink" Target="https://www.legisquebec.gouv.qc.ca/fr/document/lc/e-20.1" TargetMode="External"/><Relationship Id="rId30" Type="http://schemas.openxmlformats.org/officeDocument/2006/relationships/hyperlink" Target="https://frq.gouv.qc.ca/science-ouverte/politique-diffusion-libre-acces/"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4955B29E8D8478D421CAA1F771215" ma:contentTypeVersion="18" ma:contentTypeDescription="Crée un document." ma:contentTypeScope="" ma:versionID="501439ea83bc36357ac4af9a0a032787">
  <xsd:schema xmlns:xsd="http://www.w3.org/2001/XMLSchema" xmlns:xs="http://www.w3.org/2001/XMLSchema" xmlns:p="http://schemas.microsoft.com/office/2006/metadata/properties" xmlns:ns2="848a37c6-ff93-431b-937b-81f245af0d44" xmlns:ns3="eadda6d1-e2b6-4937-9926-1d2319e4bffa" targetNamespace="http://schemas.microsoft.com/office/2006/metadata/properties" ma:root="true" ma:fieldsID="570bb8a690a3cc824763187ec897299f" ns2:_="" ns3:_="">
    <xsd:import namespace="848a37c6-ff93-431b-937b-81f245af0d44"/>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Test" minOccurs="0"/>
                <xsd:element ref="ns2:MediaLengthInSeconds" minOccurs="0"/>
                <xsd:element ref="ns2:Raison"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a37c6-ff93-431b-937b-81f245af0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est" ma:index="21" nillable="true" ma:displayName="Test" ma:description="Test Image" ma:format="Thumbnail" ma:internalName="Test">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element name="Raison" ma:index="23" nillable="true" ma:displayName="Raison" ma:format="Dropdown" ma:internalName="Raison">
      <xsd:simpleType>
        <xsd:restriction base="dms:Note">
          <xsd:maxLength value="255"/>
        </xsd:restriction>
      </xsd:simpleType>
    </xsd:element>
    <xsd:element name="Statut" ma:index="24" nillable="true" ma:displayName="Statut" ma:format="Dropdown" ma:internalName="Statut">
      <xsd:simpleType>
        <xsd:union memberTypes="dms:Text">
          <xsd:simpleType>
            <xsd:restriction base="dms:Choice">
              <xsd:enumeration value="Terminé"/>
              <xsd:enumeration value="En validation"/>
              <xsd:enumeration value="En atten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fe8e3e4-01b0-45bc-83a2-ef6ebbdda57c}"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8a37c6-ff93-431b-937b-81f245af0d44">
      <Terms xmlns="http://schemas.microsoft.com/office/infopath/2007/PartnerControls"/>
    </lcf76f155ced4ddcb4097134ff3c332f>
    <TaxCatchAll xmlns="eadda6d1-e2b6-4937-9926-1d2319e4bffa" xsi:nil="true"/>
    <Raison xmlns="848a37c6-ff93-431b-937b-81f245af0d44" xsi:nil="true"/>
    <Test xmlns="848a37c6-ff93-431b-937b-81f245af0d44" xsi:nil="true"/>
    <Statut xmlns="848a37c6-ff93-431b-937b-81f245af0d44" xsi:nil="true"/>
  </documentManagement>
</p:properties>
</file>

<file path=customXml/itemProps1.xml><?xml version="1.0" encoding="utf-8"?>
<ds:datastoreItem xmlns:ds="http://schemas.openxmlformats.org/officeDocument/2006/customXml" ds:itemID="{3BA5BAE1-852F-4CDA-8798-CB2E2F48E888}">
  <ds:schemaRefs>
    <ds:schemaRef ds:uri="http://schemas.microsoft.com/sharepoint/v3/contenttype/forms"/>
  </ds:schemaRefs>
</ds:datastoreItem>
</file>

<file path=customXml/itemProps2.xml><?xml version="1.0" encoding="utf-8"?>
<ds:datastoreItem xmlns:ds="http://schemas.openxmlformats.org/officeDocument/2006/customXml" ds:itemID="{3235D9CC-BB55-45D6-B8F9-851814D12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a37c6-ff93-431b-937b-81f245af0d44"/>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14C8E-D8D5-4C29-9BA4-50F64661B70B}">
  <ds:schemaRefs>
    <ds:schemaRef ds:uri="http://schemas.openxmlformats.org/officeDocument/2006/bibliography"/>
  </ds:schemaRefs>
</ds:datastoreItem>
</file>

<file path=customXml/itemProps4.xml><?xml version="1.0" encoding="utf-8"?>
<ds:datastoreItem xmlns:ds="http://schemas.openxmlformats.org/officeDocument/2006/customXml" ds:itemID="{2683692C-4CF5-41C4-AB4D-AA0897A02CB1}">
  <ds:schemaRefs>
    <ds:schemaRef ds:uri="http://schemas.microsoft.com/office/2006/metadata/properties"/>
    <ds:schemaRef ds:uri="http://schemas.microsoft.com/office/infopath/2007/PartnerControls"/>
    <ds:schemaRef ds:uri="848a37c6-ff93-431b-937b-81f245af0d44"/>
    <ds:schemaRef ds:uri="eadda6d1-e2b6-4937-9926-1d2319e4bffa"/>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426</TotalTime>
  <Pages>23</Pages>
  <Words>8382</Words>
  <Characters>46107</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54381</CharactersWithSpaces>
  <SharedDoc>false</SharedDoc>
  <HLinks>
    <vt:vector size="168" baseType="variant">
      <vt:variant>
        <vt:i4>6488190</vt:i4>
      </vt:variant>
      <vt:variant>
        <vt:i4>135</vt:i4>
      </vt:variant>
      <vt:variant>
        <vt:i4>0</vt:i4>
      </vt:variant>
      <vt:variant>
        <vt:i4>5</vt:i4>
      </vt:variant>
      <vt:variant>
        <vt:lpwstr>https://frq.gouv.qc.ca/science-ouverte/politique-diffusion-libre-acces/</vt:lpwstr>
      </vt:variant>
      <vt:variant>
        <vt:lpwstr/>
      </vt:variant>
      <vt:variant>
        <vt:i4>4587587</vt:i4>
      </vt:variant>
      <vt:variant>
        <vt:i4>132</vt:i4>
      </vt:variant>
      <vt:variant>
        <vt:i4>0</vt:i4>
      </vt:variant>
      <vt:variant>
        <vt:i4>5</vt:i4>
      </vt:variant>
      <vt:variant>
        <vt:lpwstr>https://frq.gouv.qc.ca/la-conduite-responsable-en-recherche/</vt:lpwstr>
      </vt:variant>
      <vt:variant>
        <vt:lpwstr/>
      </vt:variant>
      <vt:variant>
        <vt:i4>1114177</vt:i4>
      </vt:variant>
      <vt:variant>
        <vt:i4>129</vt:i4>
      </vt:variant>
      <vt:variant>
        <vt:i4>0</vt:i4>
      </vt:variant>
      <vt:variant>
        <vt:i4>5</vt:i4>
      </vt:variant>
      <vt:variant>
        <vt:lpwstr>https://ethique.msss.gouv.qc.ca/didacticiel/</vt:lpwstr>
      </vt:variant>
      <vt:variant>
        <vt:lpwstr/>
      </vt:variant>
      <vt:variant>
        <vt:i4>1114140</vt:i4>
      </vt:variant>
      <vt:variant>
        <vt:i4>126</vt:i4>
      </vt:variant>
      <vt:variant>
        <vt:i4>0</vt:i4>
      </vt:variant>
      <vt:variant>
        <vt:i4>5</vt:i4>
      </vt:variant>
      <vt:variant>
        <vt:lpwstr>https://www.legisquebec.gouv.qc.ca/fr/document/lc/e-20.1</vt:lpwstr>
      </vt:variant>
      <vt:variant>
        <vt:lpwstr/>
      </vt:variant>
      <vt:variant>
        <vt:i4>4587587</vt:i4>
      </vt:variant>
      <vt:variant>
        <vt:i4>108</vt:i4>
      </vt:variant>
      <vt:variant>
        <vt:i4>0</vt:i4>
      </vt:variant>
      <vt:variant>
        <vt:i4>5</vt:i4>
      </vt:variant>
      <vt:variant>
        <vt:lpwstr>https://frq.gouv.qc.ca/la-conduite-responsable-en-recherche/</vt:lpwstr>
      </vt:variant>
      <vt:variant>
        <vt:lpwstr/>
      </vt:variant>
      <vt:variant>
        <vt:i4>7929982</vt:i4>
      </vt:variant>
      <vt:variant>
        <vt:i4>105</vt:i4>
      </vt:variant>
      <vt:variant>
        <vt:i4>0</vt:i4>
      </vt:variant>
      <vt:variant>
        <vt:i4>5</vt:i4>
      </vt:variant>
      <vt:variant>
        <vt:lpwstr>https://frq.gouv.qc.ca/science-ouverte/politique-diffusion-2022</vt:lpwstr>
      </vt:variant>
      <vt:variant>
        <vt:lpwstr/>
      </vt:variant>
      <vt:variant>
        <vt:i4>7536684</vt:i4>
      </vt:variant>
      <vt:variant>
        <vt:i4>102</vt:i4>
      </vt:variant>
      <vt:variant>
        <vt:i4>0</vt:i4>
      </vt:variant>
      <vt:variant>
        <vt:i4>5</vt:i4>
      </vt:variant>
      <vt:variant>
        <vt:lpwstr>https://frq.gouv.qc.ca/ethique/</vt:lpwstr>
      </vt:variant>
      <vt:variant>
        <vt:lpwstr/>
      </vt:variant>
      <vt:variant>
        <vt:i4>8192079</vt:i4>
      </vt:variant>
      <vt:variant>
        <vt:i4>99</vt:i4>
      </vt:variant>
      <vt:variant>
        <vt:i4>0</vt:i4>
      </vt:variant>
      <vt:variant>
        <vt:i4>5</vt:i4>
      </vt:variant>
      <vt:variant>
        <vt:lpwstr>https://frqnet.frq.gouv.qc.ca/Documents/normes_presentation.pdf</vt:lpwstr>
      </vt:variant>
      <vt:variant>
        <vt:lpwstr/>
      </vt:variant>
      <vt:variant>
        <vt:i4>8192103</vt:i4>
      </vt:variant>
      <vt:variant>
        <vt:i4>96</vt:i4>
      </vt:variant>
      <vt:variant>
        <vt:i4>0</vt:i4>
      </vt:variant>
      <vt:variant>
        <vt:i4>5</vt:i4>
      </vt:variant>
      <vt:variant>
        <vt:lpwstr>https://frqnet.frq.gouv.qc.ca/</vt:lpwstr>
      </vt:variant>
      <vt:variant>
        <vt:lpwstr/>
      </vt:variant>
      <vt:variant>
        <vt:i4>1572928</vt:i4>
      </vt:variant>
      <vt:variant>
        <vt:i4>93</vt:i4>
      </vt:variant>
      <vt:variant>
        <vt:i4>0</vt:i4>
      </vt:variant>
      <vt:variant>
        <vt:i4>5</vt:i4>
      </vt:variant>
      <vt:variant>
        <vt:lpwstr>https://frq.gouv.qc.ca/declaration-de-sejour-hors-quebec/</vt:lpwstr>
      </vt:variant>
      <vt:variant>
        <vt:lpwstr/>
      </vt:variant>
      <vt:variant>
        <vt:i4>4259913</vt:i4>
      </vt:variant>
      <vt:variant>
        <vt:i4>90</vt:i4>
      </vt:variant>
      <vt:variant>
        <vt:i4>0</vt:i4>
      </vt:variant>
      <vt:variant>
        <vt:i4>5</vt:i4>
      </vt:variant>
      <vt:variant>
        <vt:lpwstr>https://frq.gouv.qc.ca/admissibilite-des-programmes-en-psychologie-aux-bourses-de-formation-des-frq/</vt:lpwstr>
      </vt:variant>
      <vt:variant>
        <vt:lpwstr/>
      </vt:variant>
      <vt:variant>
        <vt:i4>1114140</vt:i4>
      </vt:variant>
      <vt:variant>
        <vt:i4>87</vt:i4>
      </vt:variant>
      <vt:variant>
        <vt:i4>0</vt:i4>
      </vt:variant>
      <vt:variant>
        <vt:i4>5</vt:i4>
      </vt:variant>
      <vt:variant>
        <vt:lpwstr>https://www.legisquebec.gouv.qc.ca/fr/document/lc/e-20.1</vt:lpwstr>
      </vt:variant>
      <vt:variant>
        <vt:lpwstr/>
      </vt:variant>
      <vt:variant>
        <vt:i4>852059</vt:i4>
      </vt:variant>
      <vt:variant>
        <vt:i4>84</vt:i4>
      </vt:variant>
      <vt:variant>
        <vt:i4>0</vt:i4>
      </vt:variant>
      <vt:variant>
        <vt:i4>5</vt:i4>
      </vt:variant>
      <vt:variant>
        <vt:lpwstr>https://frq.gouv.qc.ca/tableau-des-equivalences-pour-sessions-effectuees-a-temps-partiel/</vt:lpwstr>
      </vt:variant>
      <vt:variant>
        <vt:lpwstr/>
      </vt:variant>
      <vt:variant>
        <vt:i4>1245232</vt:i4>
      </vt:variant>
      <vt:variant>
        <vt:i4>77</vt:i4>
      </vt:variant>
      <vt:variant>
        <vt:i4>0</vt:i4>
      </vt:variant>
      <vt:variant>
        <vt:i4>5</vt:i4>
      </vt:variant>
      <vt:variant>
        <vt:lpwstr/>
      </vt:variant>
      <vt:variant>
        <vt:lpwstr>_Toc199793192</vt:lpwstr>
      </vt:variant>
      <vt:variant>
        <vt:i4>1245232</vt:i4>
      </vt:variant>
      <vt:variant>
        <vt:i4>71</vt:i4>
      </vt:variant>
      <vt:variant>
        <vt:i4>0</vt:i4>
      </vt:variant>
      <vt:variant>
        <vt:i4>5</vt:i4>
      </vt:variant>
      <vt:variant>
        <vt:lpwstr/>
      </vt:variant>
      <vt:variant>
        <vt:lpwstr>_Toc199793191</vt:lpwstr>
      </vt:variant>
      <vt:variant>
        <vt:i4>1245232</vt:i4>
      </vt:variant>
      <vt:variant>
        <vt:i4>65</vt:i4>
      </vt:variant>
      <vt:variant>
        <vt:i4>0</vt:i4>
      </vt:variant>
      <vt:variant>
        <vt:i4>5</vt:i4>
      </vt:variant>
      <vt:variant>
        <vt:lpwstr/>
      </vt:variant>
      <vt:variant>
        <vt:lpwstr>_Toc199793190</vt:lpwstr>
      </vt:variant>
      <vt:variant>
        <vt:i4>1835056</vt:i4>
      </vt:variant>
      <vt:variant>
        <vt:i4>59</vt:i4>
      </vt:variant>
      <vt:variant>
        <vt:i4>0</vt:i4>
      </vt:variant>
      <vt:variant>
        <vt:i4>5</vt:i4>
      </vt:variant>
      <vt:variant>
        <vt:lpwstr/>
      </vt:variant>
      <vt:variant>
        <vt:lpwstr>_Toc199793163</vt:lpwstr>
      </vt:variant>
      <vt:variant>
        <vt:i4>1835056</vt:i4>
      </vt:variant>
      <vt:variant>
        <vt:i4>53</vt:i4>
      </vt:variant>
      <vt:variant>
        <vt:i4>0</vt:i4>
      </vt:variant>
      <vt:variant>
        <vt:i4>5</vt:i4>
      </vt:variant>
      <vt:variant>
        <vt:lpwstr/>
      </vt:variant>
      <vt:variant>
        <vt:lpwstr>_Toc199793162</vt:lpwstr>
      </vt:variant>
      <vt:variant>
        <vt:i4>2031664</vt:i4>
      </vt:variant>
      <vt:variant>
        <vt:i4>47</vt:i4>
      </vt:variant>
      <vt:variant>
        <vt:i4>0</vt:i4>
      </vt:variant>
      <vt:variant>
        <vt:i4>5</vt:i4>
      </vt:variant>
      <vt:variant>
        <vt:lpwstr/>
      </vt:variant>
      <vt:variant>
        <vt:lpwstr>_Toc199793158</vt:lpwstr>
      </vt:variant>
      <vt:variant>
        <vt:i4>2031664</vt:i4>
      </vt:variant>
      <vt:variant>
        <vt:i4>41</vt:i4>
      </vt:variant>
      <vt:variant>
        <vt:i4>0</vt:i4>
      </vt:variant>
      <vt:variant>
        <vt:i4>5</vt:i4>
      </vt:variant>
      <vt:variant>
        <vt:lpwstr/>
      </vt:variant>
      <vt:variant>
        <vt:lpwstr>_Toc199793157</vt:lpwstr>
      </vt:variant>
      <vt:variant>
        <vt:i4>1966128</vt:i4>
      </vt:variant>
      <vt:variant>
        <vt:i4>35</vt:i4>
      </vt:variant>
      <vt:variant>
        <vt:i4>0</vt:i4>
      </vt:variant>
      <vt:variant>
        <vt:i4>5</vt:i4>
      </vt:variant>
      <vt:variant>
        <vt:lpwstr/>
      </vt:variant>
      <vt:variant>
        <vt:lpwstr>_Toc199793144</vt:lpwstr>
      </vt:variant>
      <vt:variant>
        <vt:i4>1638448</vt:i4>
      </vt:variant>
      <vt:variant>
        <vt:i4>29</vt:i4>
      </vt:variant>
      <vt:variant>
        <vt:i4>0</vt:i4>
      </vt:variant>
      <vt:variant>
        <vt:i4>5</vt:i4>
      </vt:variant>
      <vt:variant>
        <vt:lpwstr/>
      </vt:variant>
      <vt:variant>
        <vt:lpwstr>_Toc199793132</vt:lpwstr>
      </vt:variant>
      <vt:variant>
        <vt:i4>1572912</vt:i4>
      </vt:variant>
      <vt:variant>
        <vt:i4>23</vt:i4>
      </vt:variant>
      <vt:variant>
        <vt:i4>0</vt:i4>
      </vt:variant>
      <vt:variant>
        <vt:i4>5</vt:i4>
      </vt:variant>
      <vt:variant>
        <vt:lpwstr/>
      </vt:variant>
      <vt:variant>
        <vt:lpwstr>_Toc199793129</vt:lpwstr>
      </vt:variant>
      <vt:variant>
        <vt:i4>1572912</vt:i4>
      </vt:variant>
      <vt:variant>
        <vt:i4>17</vt:i4>
      </vt:variant>
      <vt:variant>
        <vt:i4>0</vt:i4>
      </vt:variant>
      <vt:variant>
        <vt:i4>5</vt:i4>
      </vt:variant>
      <vt:variant>
        <vt:lpwstr/>
      </vt:variant>
      <vt:variant>
        <vt:lpwstr>_Toc199793128</vt:lpwstr>
      </vt:variant>
      <vt:variant>
        <vt:i4>1704038</vt:i4>
      </vt:variant>
      <vt:variant>
        <vt:i4>9</vt:i4>
      </vt:variant>
      <vt:variant>
        <vt:i4>0</vt:i4>
      </vt:variant>
      <vt:variant>
        <vt:i4>5</vt:i4>
      </vt:variant>
      <vt:variant>
        <vt:lpwstr>mailto:boursesdoc.sante@frq.gouv.qc.ca</vt:lpwstr>
      </vt:variant>
      <vt:variant>
        <vt:lpwstr/>
      </vt:variant>
      <vt:variant>
        <vt:i4>8192103</vt:i4>
      </vt:variant>
      <vt:variant>
        <vt:i4>3</vt:i4>
      </vt:variant>
      <vt:variant>
        <vt:i4>0</vt:i4>
      </vt:variant>
      <vt:variant>
        <vt:i4>5</vt:i4>
      </vt:variant>
      <vt:variant>
        <vt:lpwstr>https://frqnet.frq.gouv.qc.ca/</vt:lpwstr>
      </vt:variant>
      <vt:variant>
        <vt:lpwstr/>
      </vt:variant>
      <vt:variant>
        <vt:i4>65604</vt:i4>
      </vt:variant>
      <vt:variant>
        <vt:i4>0</vt:i4>
      </vt:variant>
      <vt:variant>
        <vt:i4>0</vt:i4>
      </vt:variant>
      <vt:variant>
        <vt:i4>5</vt:i4>
      </vt:variant>
      <vt:variant>
        <vt:lpwstr>https://frq.gouv.qc.ca/regles-generales-communes/</vt:lpwstr>
      </vt:variant>
      <vt:variant>
        <vt:lpwstr/>
      </vt:variant>
      <vt:variant>
        <vt:i4>5242987</vt:i4>
      </vt:variant>
      <vt:variant>
        <vt:i4>0</vt:i4>
      </vt:variant>
      <vt:variant>
        <vt:i4>0</vt:i4>
      </vt:variant>
      <vt:variant>
        <vt:i4>5</vt:i4>
      </vt:variant>
      <vt:variant>
        <vt:lpwstr>https://frqgouvqcca.sharepoint.com/teams/msteams_fd9005_624084/Partage DPP/Bourses/Concours 2026-2027/comit%C3%A9s d'%C3%A9valuation/Documents finaux/VF_Proposition de lignes directrices pour les bourses de formation concours 2026-2027.docx?web=1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Roy</dc:creator>
  <cp:keywords/>
  <dc:description/>
  <cp:lastModifiedBy>Jessica Hervé</cp:lastModifiedBy>
  <cp:revision>142</cp:revision>
  <cp:lastPrinted>2025-07-08T17:31:00Z</cp:lastPrinted>
  <dcterms:created xsi:type="dcterms:W3CDTF">2025-06-17T21:28:00Z</dcterms:created>
  <dcterms:modified xsi:type="dcterms:W3CDTF">2025-07-08T17:31:00Z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0x01010071F4955B29E8D8478D421CAA1F771215</vt:lpwstr>
  </property>
  <property fmtid="{D5CDD505-2E9C-101B-9397-08002B2CF9AE}" pid="3" name="MediaServiceImageTags">
    <vt:lpwstr/>
  </property>
</Properties>
</file>